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99E0" w14:textId="77777777" w:rsidR="008609F7" w:rsidRPr="00C632BD" w:rsidRDefault="008609F7" w:rsidP="00711E4A">
      <w:pPr>
        <w:pBdr>
          <w:top w:val="nil"/>
          <w:left w:val="nil"/>
          <w:bottom w:val="nil"/>
          <w:right w:val="nil"/>
          <w:between w:val="nil"/>
        </w:pBdr>
        <w:tabs>
          <w:tab w:val="center" w:pos="4680"/>
          <w:tab w:val="right" w:pos="9360"/>
        </w:tabs>
        <w:spacing w:line="240" w:lineRule="auto"/>
        <w:ind w:left="2" w:hanging="4"/>
        <w:jc w:val="center"/>
        <w:rPr>
          <w:rFonts w:ascii="Candara" w:eastAsia="Tahoma" w:hAnsi="Candara" w:cs="Al Bayan Plain"/>
          <w:b/>
          <w:color w:val="000000"/>
          <w:sz w:val="36"/>
          <w:szCs w:val="40"/>
        </w:rPr>
      </w:pPr>
      <w:r w:rsidRPr="00C632BD">
        <w:rPr>
          <w:rFonts w:ascii="Candara" w:eastAsia="Tahoma" w:hAnsi="Candara" w:cs="Al Bayan Plain"/>
          <w:b/>
          <w:color w:val="000000"/>
          <w:sz w:val="36"/>
          <w:szCs w:val="40"/>
        </w:rPr>
        <w:t>THE RELATIONSHIP BETWEEN MATERNAL CHARACTERISTICS AND FOLIC ACID INTAKE WITH THE INCIDENCE OF ANEMIA IN PREGNANT WOMEN IN PERCUT SEI TUAN SUB-DISTRICT</w:t>
      </w:r>
    </w:p>
    <w:p w14:paraId="5B4A538F" w14:textId="77777777" w:rsidR="00C632BD" w:rsidRPr="00C632BD" w:rsidRDefault="00C632BD" w:rsidP="009D1093">
      <w:pPr>
        <w:pBdr>
          <w:top w:val="nil"/>
          <w:left w:val="nil"/>
          <w:bottom w:val="nil"/>
          <w:right w:val="nil"/>
          <w:between w:val="nil"/>
        </w:pBdr>
        <w:tabs>
          <w:tab w:val="center" w:pos="4680"/>
          <w:tab w:val="right" w:pos="9360"/>
        </w:tabs>
        <w:spacing w:line="240" w:lineRule="auto"/>
        <w:ind w:left="2" w:hanging="4"/>
        <w:jc w:val="center"/>
        <w:rPr>
          <w:rFonts w:ascii="Candara" w:eastAsia="Tahoma" w:hAnsi="Candara" w:cs="Al Bayan Plain"/>
          <w:color w:val="000000"/>
          <w:sz w:val="40"/>
          <w:szCs w:val="40"/>
        </w:rPr>
      </w:pPr>
    </w:p>
    <w:p w14:paraId="51246871" w14:textId="77777777" w:rsidR="00C632BD" w:rsidRPr="00C632BD" w:rsidRDefault="00C632BD" w:rsidP="009D1093">
      <w:pPr>
        <w:spacing w:line="240" w:lineRule="auto"/>
        <w:ind w:left="0" w:hanging="2"/>
        <w:rPr>
          <w:rFonts w:ascii="Candara" w:eastAsia="Tahoma" w:hAnsi="Candara" w:cs="Al Bayan Plain"/>
          <w:b/>
        </w:rPr>
      </w:pPr>
      <w:proofErr w:type="spellStart"/>
      <w:r w:rsidRPr="00C632BD">
        <w:rPr>
          <w:rFonts w:ascii="Candara" w:eastAsia="Tahoma" w:hAnsi="Candara" w:cs="Al Bayan Plain"/>
          <w:b/>
        </w:rPr>
        <w:t>Mahdiah</w:t>
      </w:r>
      <w:proofErr w:type="spellEnd"/>
      <w:r w:rsidRPr="00C632BD">
        <w:rPr>
          <w:rFonts w:ascii="Candara" w:eastAsia="Tahoma" w:hAnsi="Candara" w:cs="Al Bayan Plain"/>
          <w:b/>
        </w:rPr>
        <w:t xml:space="preserve">, Atika Salma </w:t>
      </w:r>
      <w:proofErr w:type="spellStart"/>
      <w:r w:rsidRPr="00C632BD">
        <w:rPr>
          <w:rFonts w:ascii="Candara" w:eastAsia="Tahoma" w:hAnsi="Candara" w:cs="Al Bayan Plain"/>
          <w:b/>
        </w:rPr>
        <w:t>Rahmadani</w:t>
      </w:r>
      <w:proofErr w:type="spellEnd"/>
    </w:p>
    <w:p w14:paraId="0A4EDB52" w14:textId="77777777" w:rsidR="00C632BD" w:rsidRPr="00C632BD" w:rsidRDefault="00C632BD" w:rsidP="009D1093">
      <w:pPr>
        <w:spacing w:line="240" w:lineRule="auto"/>
        <w:ind w:left="0" w:hanging="2"/>
        <w:rPr>
          <w:rFonts w:ascii="Candara" w:eastAsia="Tahoma" w:hAnsi="Candara" w:cs="Al Bayan Plain"/>
          <w:bCs/>
        </w:rPr>
      </w:pPr>
      <w:proofErr w:type="spellStart"/>
      <w:r w:rsidRPr="00C632BD">
        <w:rPr>
          <w:rFonts w:ascii="Candara" w:eastAsia="Tahoma" w:hAnsi="Candara" w:cs="Al Bayan Plain"/>
          <w:bCs/>
        </w:rPr>
        <w:t>Poltekkes</w:t>
      </w:r>
      <w:proofErr w:type="spellEnd"/>
      <w:r w:rsidRPr="00C632BD">
        <w:rPr>
          <w:rFonts w:ascii="Candara" w:eastAsia="Tahoma" w:hAnsi="Candara" w:cs="Al Bayan Plain"/>
          <w:bCs/>
        </w:rPr>
        <w:t xml:space="preserve"> </w:t>
      </w:r>
      <w:proofErr w:type="spellStart"/>
      <w:r w:rsidRPr="00C632BD">
        <w:rPr>
          <w:rFonts w:ascii="Candara" w:eastAsia="Tahoma" w:hAnsi="Candara" w:cs="Al Bayan Plain"/>
          <w:bCs/>
        </w:rPr>
        <w:t>Kemenkes</w:t>
      </w:r>
      <w:proofErr w:type="spellEnd"/>
      <w:r w:rsidRPr="00C632BD">
        <w:rPr>
          <w:rFonts w:ascii="Candara" w:eastAsia="Tahoma" w:hAnsi="Candara" w:cs="Al Bayan Plain"/>
          <w:bCs/>
        </w:rPr>
        <w:t xml:space="preserve"> Medan</w:t>
      </w:r>
    </w:p>
    <w:p w14:paraId="345CEC5F" w14:textId="6310FC5D" w:rsidR="00E35D87" w:rsidRPr="00C632BD" w:rsidRDefault="00D50257" w:rsidP="009D1093">
      <w:pPr>
        <w:spacing w:line="240" w:lineRule="auto"/>
        <w:ind w:left="0" w:hanging="2"/>
        <w:rPr>
          <w:rFonts w:ascii="Candara" w:eastAsia="Tahoma" w:hAnsi="Candara" w:cs="Al Bayan Plain"/>
        </w:rPr>
      </w:pPr>
      <w:r w:rsidRPr="00C632BD">
        <w:rPr>
          <w:rFonts w:ascii="Candara" w:eastAsia="Tahoma" w:hAnsi="Candara" w:cs="Al Bayan Plain"/>
        </w:rPr>
        <w:t xml:space="preserve">Email: </w:t>
      </w:r>
      <w:hyperlink r:id="rId9" w:history="1">
        <w:r w:rsidR="00C632BD" w:rsidRPr="00C632BD">
          <w:rPr>
            <w:rStyle w:val="Hyperlink"/>
            <w:rFonts w:ascii="Candara" w:eastAsia="Tahoma" w:hAnsi="Candara" w:cs="Al Bayan Plain"/>
            <w:color w:val="auto"/>
            <w:u w:val="none"/>
          </w:rPr>
          <w:t>didimahdiah14@gmail.com</w:t>
        </w:r>
      </w:hyperlink>
      <w:r w:rsidR="00C632BD" w:rsidRPr="00C632BD">
        <w:rPr>
          <w:rFonts w:ascii="Candara" w:eastAsia="Tahoma" w:hAnsi="Candara" w:cs="Al Bayan Plain"/>
        </w:rPr>
        <w:t xml:space="preserve">, </w:t>
      </w:r>
      <w:r w:rsidR="00C632BD" w:rsidRPr="00C632BD">
        <w:rPr>
          <w:rFonts w:ascii="Candara" w:eastAsia="Tahoma" w:hAnsi="Candara" w:cs="Al Bayan Plain"/>
        </w:rPr>
        <w:t>atikasalmar.as@gmail.com</w:t>
      </w:r>
    </w:p>
    <w:tbl>
      <w:tblPr>
        <w:tblStyle w:val="a"/>
        <w:tblpPr w:leftFromText="180" w:rightFromText="180" w:vertAnchor="text" w:horzAnchor="margin" w:tblpY="106"/>
        <w:tblW w:w="8721"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268"/>
        <w:gridCol w:w="6453"/>
      </w:tblGrid>
      <w:tr w:rsidR="009C3D9E" w:rsidRPr="00C632BD" w14:paraId="1B3040C4" w14:textId="77777777" w:rsidTr="009C3D9E">
        <w:trPr>
          <w:cantSplit/>
          <w:trHeight w:val="4021"/>
        </w:trPr>
        <w:tc>
          <w:tcPr>
            <w:tcW w:w="2268" w:type="dxa"/>
            <w:tcBorders>
              <w:top w:val="single" w:sz="4" w:space="0" w:color="auto"/>
              <w:bottom w:val="single" w:sz="4" w:space="0" w:color="auto"/>
            </w:tcBorders>
          </w:tcPr>
          <w:p w14:paraId="4EA60B58" w14:textId="562B6B5A" w:rsidR="009C3D9E" w:rsidRPr="00C632BD" w:rsidRDefault="009C3D9E" w:rsidP="009D1093">
            <w:pPr>
              <w:pStyle w:val="NormalWeb"/>
              <w:spacing w:before="0" w:beforeAutospacing="0" w:after="0" w:afterAutospacing="0"/>
              <w:ind w:hanging="2"/>
              <w:rPr>
                <w:rFonts w:ascii="Candara" w:hAnsi="Candara" w:cs="Al Bayan Plain"/>
                <w:sz w:val="20"/>
                <w:szCs w:val="20"/>
              </w:rPr>
            </w:pPr>
            <w:r w:rsidRPr="00C632BD">
              <w:rPr>
                <w:rFonts w:ascii="Candara" w:hAnsi="Candara" w:cs="Al Bayan Plain"/>
                <w:i/>
                <w:iCs/>
                <w:color w:val="000000"/>
                <w:sz w:val="20"/>
                <w:szCs w:val="20"/>
              </w:rPr>
              <w:t>Keywords</w:t>
            </w:r>
            <w:r w:rsidRPr="00C632BD">
              <w:rPr>
                <w:rFonts w:ascii="Candara" w:hAnsi="Candara" w:cs="Al Bayan Plain"/>
                <w:iCs/>
                <w:color w:val="000000"/>
                <w:sz w:val="20"/>
                <w:szCs w:val="20"/>
              </w:rPr>
              <w:t>:</w:t>
            </w:r>
          </w:p>
          <w:p w14:paraId="16D07B69" w14:textId="77777777" w:rsidR="008609F7" w:rsidRPr="00C632BD" w:rsidRDefault="008609F7" w:rsidP="008609F7">
            <w:pPr>
              <w:pStyle w:val="NormalWeb"/>
              <w:spacing w:before="0" w:beforeAutospacing="0" w:after="0" w:afterAutospacing="0"/>
              <w:rPr>
                <w:rFonts w:ascii="Candara" w:hAnsi="Candara" w:cs="Al Bayan Plain"/>
                <w:color w:val="000000"/>
                <w:sz w:val="20"/>
                <w:szCs w:val="20"/>
              </w:rPr>
            </w:pPr>
            <w:r w:rsidRPr="00C632BD">
              <w:rPr>
                <w:rFonts w:ascii="Candara" w:hAnsi="Candara" w:cs="Al Bayan Plain"/>
                <w:iCs/>
                <w:color w:val="000000"/>
                <w:sz w:val="20"/>
                <w:szCs w:val="20"/>
              </w:rPr>
              <w:t>Age of pregnant women, parity, ANC visits, folic acid intake</w:t>
            </w:r>
          </w:p>
          <w:p w14:paraId="41EA4054"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52B29D9F"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2955C510"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5A75CAA8"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73EC72AF"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50F893BE"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6B48B6B7"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5F966A63"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287C44FD" w14:textId="77777777" w:rsidR="009C3D9E" w:rsidRPr="00C632BD" w:rsidRDefault="009C3D9E" w:rsidP="009D1093">
            <w:pPr>
              <w:pStyle w:val="NormalWeb"/>
              <w:spacing w:before="0" w:beforeAutospacing="0" w:after="0" w:afterAutospacing="0"/>
              <w:rPr>
                <w:rFonts w:ascii="Candara" w:hAnsi="Candara" w:cs="Al Bayan Plain"/>
                <w:color w:val="000000"/>
                <w:sz w:val="20"/>
                <w:szCs w:val="20"/>
              </w:rPr>
            </w:pPr>
          </w:p>
          <w:p w14:paraId="426F5C67" w14:textId="77777777" w:rsidR="009C3D9E" w:rsidRPr="00C632BD" w:rsidRDefault="009C3D9E" w:rsidP="009D1093">
            <w:pPr>
              <w:spacing w:line="240" w:lineRule="auto"/>
              <w:ind w:left="0" w:hanging="2"/>
              <w:textDirection w:val="lrTb"/>
              <w:rPr>
                <w:rFonts w:ascii="Candara" w:eastAsia="Tahoma" w:hAnsi="Candara" w:cs="Al Bayan Plain"/>
                <w:sz w:val="20"/>
                <w:szCs w:val="20"/>
              </w:rPr>
            </w:pPr>
          </w:p>
        </w:tc>
        <w:tc>
          <w:tcPr>
            <w:tcW w:w="6453" w:type="dxa"/>
            <w:tcBorders>
              <w:top w:val="single" w:sz="4" w:space="0" w:color="auto"/>
              <w:bottom w:val="single" w:sz="4" w:space="0" w:color="auto"/>
            </w:tcBorders>
          </w:tcPr>
          <w:p w14:paraId="0447C911" w14:textId="77777777" w:rsidR="00265B12" w:rsidRPr="00C632BD" w:rsidRDefault="00265B12" w:rsidP="008609F7">
            <w:pPr>
              <w:pStyle w:val="NormalWeb"/>
              <w:spacing w:before="0" w:beforeAutospacing="0" w:after="0" w:afterAutospacing="0"/>
              <w:jc w:val="both"/>
              <w:rPr>
                <w:rFonts w:ascii="Candara" w:hAnsi="Candara"/>
                <w:b/>
                <w:bCs/>
                <w:position w:val="-1"/>
                <w:sz w:val="20"/>
                <w:szCs w:val="20"/>
                <w:lang w:eastAsia="ar-SA"/>
              </w:rPr>
            </w:pPr>
            <w:r w:rsidRPr="00C632BD">
              <w:rPr>
                <w:rFonts w:ascii="Candara" w:hAnsi="Candara"/>
                <w:b/>
                <w:bCs/>
                <w:position w:val="-1"/>
                <w:sz w:val="20"/>
                <w:szCs w:val="20"/>
                <w:lang w:eastAsia="ar-SA"/>
              </w:rPr>
              <w:t>ABSTRACT</w:t>
            </w:r>
          </w:p>
          <w:p w14:paraId="44A55B51" w14:textId="77777777" w:rsidR="008609F7" w:rsidRPr="00C632BD" w:rsidRDefault="008609F7" w:rsidP="008609F7">
            <w:pPr>
              <w:pStyle w:val="NormalWeb"/>
              <w:spacing w:before="0" w:beforeAutospacing="0" w:after="0" w:afterAutospacing="0"/>
              <w:jc w:val="both"/>
              <w:rPr>
                <w:rFonts w:ascii="Candara" w:hAnsi="Candara"/>
                <w:position w:val="-1"/>
                <w:sz w:val="20"/>
                <w:szCs w:val="20"/>
                <w:lang w:eastAsia="ar-SA"/>
              </w:rPr>
            </w:pPr>
            <w:r w:rsidRPr="00C632BD">
              <w:rPr>
                <w:rFonts w:ascii="Candara" w:hAnsi="Candara"/>
                <w:position w:val="-1"/>
                <w:sz w:val="20"/>
                <w:szCs w:val="20"/>
                <w:lang w:eastAsia="ar-SA"/>
              </w:rPr>
              <w:t xml:space="preserve">Background: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is one of the nutritional problems with a high prevalence.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often occurs in adolescents, women of childbearing age, and pregnant women. Objective: to determine the relationship between maternal characteristics and folic acid intake with the incidence of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in pregnant women Method: the design of this study is Cross Sectional. The population is all pregnant women in the second and third trimesters in three villages of </w:t>
            </w:r>
            <w:proofErr w:type="spellStart"/>
            <w:r w:rsidRPr="00C632BD">
              <w:rPr>
                <w:rFonts w:ascii="Candara" w:hAnsi="Candara"/>
                <w:position w:val="-1"/>
                <w:sz w:val="20"/>
                <w:szCs w:val="20"/>
                <w:lang w:eastAsia="ar-SA"/>
              </w:rPr>
              <w:t>Percut</w:t>
            </w:r>
            <w:proofErr w:type="spellEnd"/>
            <w:r w:rsidRPr="00C632BD">
              <w:rPr>
                <w:rFonts w:ascii="Candara" w:hAnsi="Candara"/>
                <w:position w:val="-1"/>
                <w:sz w:val="20"/>
                <w:szCs w:val="20"/>
                <w:lang w:eastAsia="ar-SA"/>
              </w:rPr>
              <w:t xml:space="preserve"> Sei Tuan sub-district. Sampling in this study was </w:t>
            </w:r>
            <w:proofErr w:type="spellStart"/>
            <w:r w:rsidRPr="00C632BD">
              <w:rPr>
                <w:rFonts w:ascii="Candara" w:hAnsi="Candara"/>
                <w:position w:val="-1"/>
                <w:sz w:val="20"/>
                <w:szCs w:val="20"/>
                <w:lang w:eastAsia="ar-SA"/>
              </w:rPr>
              <w:t>porpusive</w:t>
            </w:r>
            <w:proofErr w:type="spellEnd"/>
            <w:r w:rsidRPr="00C632BD">
              <w:rPr>
                <w:rFonts w:ascii="Candara" w:hAnsi="Candara"/>
                <w:position w:val="-1"/>
                <w:sz w:val="20"/>
                <w:szCs w:val="20"/>
                <w:lang w:eastAsia="ar-SA"/>
              </w:rPr>
              <w:t xml:space="preserve"> sampling. Data collection was conducted by interviews using questionnaires and food recall tables as research instruments. Data processing through editing, </w:t>
            </w:r>
            <w:proofErr w:type="gramStart"/>
            <w:r w:rsidRPr="00C632BD">
              <w:rPr>
                <w:rFonts w:ascii="Candara" w:hAnsi="Candara"/>
                <w:position w:val="-1"/>
                <w:sz w:val="20"/>
                <w:szCs w:val="20"/>
                <w:lang w:eastAsia="ar-SA"/>
              </w:rPr>
              <w:t>entering</w:t>
            </w:r>
            <w:proofErr w:type="gramEnd"/>
            <w:r w:rsidRPr="00C632BD">
              <w:rPr>
                <w:rFonts w:ascii="Candara" w:hAnsi="Candara"/>
                <w:position w:val="-1"/>
                <w:sz w:val="20"/>
                <w:szCs w:val="20"/>
                <w:lang w:eastAsia="ar-SA"/>
              </w:rPr>
              <w:t xml:space="preserve"> and tabulating. Data analysis using Chi Square test with Ci 95% Results: the results showed that mothers with a good age group did not experience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as much as 87.5% and mothers with a bad age group experienced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as much as 15.5%. Mothers with good parity group were not </w:t>
            </w:r>
            <w:proofErr w:type="spellStart"/>
            <w:r w:rsidRPr="00C632BD">
              <w:rPr>
                <w:rFonts w:ascii="Candara" w:hAnsi="Candara"/>
                <w:position w:val="-1"/>
                <w:sz w:val="20"/>
                <w:szCs w:val="20"/>
                <w:lang w:eastAsia="ar-SA"/>
              </w:rPr>
              <w:t>anemic</w:t>
            </w:r>
            <w:proofErr w:type="spellEnd"/>
            <w:r w:rsidRPr="00C632BD">
              <w:rPr>
                <w:rFonts w:ascii="Candara" w:hAnsi="Candara"/>
                <w:position w:val="-1"/>
                <w:sz w:val="20"/>
                <w:szCs w:val="20"/>
                <w:lang w:eastAsia="ar-SA"/>
              </w:rPr>
              <w:t xml:space="preserve"> as much as 96.9% and mothers with poor parity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were 37.5%. Mothers with good ANC group had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as much as 96.9% and mothers with ANC group not good did not experience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37.5%. Pregnant women with good folic acid intake group were not </w:t>
            </w:r>
            <w:proofErr w:type="spellStart"/>
            <w:r w:rsidRPr="00C632BD">
              <w:rPr>
                <w:rFonts w:ascii="Candara" w:hAnsi="Candara"/>
                <w:position w:val="-1"/>
                <w:sz w:val="20"/>
                <w:szCs w:val="20"/>
                <w:lang w:eastAsia="ar-SA"/>
              </w:rPr>
              <w:t>anemic</w:t>
            </w:r>
            <w:proofErr w:type="spellEnd"/>
            <w:r w:rsidRPr="00C632BD">
              <w:rPr>
                <w:rFonts w:ascii="Candara" w:hAnsi="Candara"/>
                <w:position w:val="-1"/>
                <w:sz w:val="20"/>
                <w:szCs w:val="20"/>
                <w:lang w:eastAsia="ar-SA"/>
              </w:rPr>
              <w:t xml:space="preserve"> as much as 54.5% and mothers with poor folic acid group were </w:t>
            </w:r>
            <w:proofErr w:type="spellStart"/>
            <w:r w:rsidRPr="00C632BD">
              <w:rPr>
                <w:rFonts w:ascii="Candara" w:hAnsi="Candara"/>
                <w:position w:val="-1"/>
                <w:sz w:val="20"/>
                <w:szCs w:val="20"/>
                <w:lang w:eastAsia="ar-SA"/>
              </w:rPr>
              <w:t>anemic</w:t>
            </w:r>
            <w:proofErr w:type="spellEnd"/>
            <w:r w:rsidRPr="00C632BD">
              <w:rPr>
                <w:rFonts w:ascii="Candara" w:hAnsi="Candara"/>
                <w:position w:val="-1"/>
                <w:sz w:val="20"/>
                <w:szCs w:val="20"/>
                <w:lang w:eastAsia="ar-SA"/>
              </w:rPr>
              <w:t xml:space="preserve"> as much as 87.5% Conclusion: There is a relationship between parity, ANC visits and folic acid intake in pregnant women in </w:t>
            </w:r>
            <w:proofErr w:type="spellStart"/>
            <w:r w:rsidRPr="00C632BD">
              <w:rPr>
                <w:rFonts w:ascii="Candara" w:hAnsi="Candara"/>
                <w:position w:val="-1"/>
                <w:sz w:val="20"/>
                <w:szCs w:val="20"/>
                <w:lang w:eastAsia="ar-SA"/>
              </w:rPr>
              <w:t>Percut</w:t>
            </w:r>
            <w:proofErr w:type="spellEnd"/>
            <w:r w:rsidRPr="00C632BD">
              <w:rPr>
                <w:rFonts w:ascii="Candara" w:hAnsi="Candara"/>
                <w:position w:val="-1"/>
                <w:sz w:val="20"/>
                <w:szCs w:val="20"/>
                <w:lang w:eastAsia="ar-SA"/>
              </w:rPr>
              <w:t xml:space="preserve"> Sei Tuan District. And there is no relationship between maternal age and the incidence of </w:t>
            </w:r>
            <w:proofErr w:type="spellStart"/>
            <w:r w:rsidRPr="00C632BD">
              <w:rPr>
                <w:rFonts w:ascii="Candara" w:hAnsi="Candara"/>
                <w:position w:val="-1"/>
                <w:sz w:val="20"/>
                <w:szCs w:val="20"/>
                <w:lang w:eastAsia="ar-SA"/>
              </w:rPr>
              <w:t>anemia</w:t>
            </w:r>
            <w:proofErr w:type="spellEnd"/>
            <w:r w:rsidRPr="00C632BD">
              <w:rPr>
                <w:rFonts w:ascii="Candara" w:hAnsi="Candara"/>
                <w:position w:val="-1"/>
                <w:sz w:val="20"/>
                <w:szCs w:val="20"/>
                <w:lang w:eastAsia="ar-SA"/>
              </w:rPr>
              <w:t xml:space="preserve"> in </w:t>
            </w:r>
            <w:proofErr w:type="spellStart"/>
            <w:r w:rsidRPr="00C632BD">
              <w:rPr>
                <w:rFonts w:ascii="Candara" w:hAnsi="Candara"/>
                <w:position w:val="-1"/>
                <w:sz w:val="20"/>
                <w:szCs w:val="20"/>
                <w:lang w:eastAsia="ar-SA"/>
              </w:rPr>
              <w:t>Percut</w:t>
            </w:r>
            <w:proofErr w:type="spellEnd"/>
            <w:r w:rsidRPr="00C632BD">
              <w:rPr>
                <w:rFonts w:ascii="Candara" w:hAnsi="Candara"/>
                <w:position w:val="-1"/>
                <w:sz w:val="20"/>
                <w:szCs w:val="20"/>
                <w:lang w:eastAsia="ar-SA"/>
              </w:rPr>
              <w:t xml:space="preserve"> Sei Tuan sub-district</w:t>
            </w:r>
          </w:p>
          <w:p w14:paraId="375A3857" w14:textId="3C2ED19A" w:rsidR="00F627DD" w:rsidRPr="00C632BD" w:rsidRDefault="00F627DD" w:rsidP="00057A90">
            <w:pPr>
              <w:pStyle w:val="NormalWeb"/>
              <w:spacing w:before="0" w:beforeAutospacing="0" w:after="0" w:afterAutospacing="0"/>
              <w:jc w:val="both"/>
              <w:rPr>
                <w:rFonts w:ascii="Candara" w:hAnsi="Candara"/>
                <w:position w:val="-1"/>
                <w:sz w:val="20"/>
                <w:szCs w:val="20"/>
                <w:lang w:eastAsia="ar-SA"/>
              </w:rPr>
            </w:pPr>
          </w:p>
        </w:tc>
      </w:tr>
    </w:tbl>
    <w:p w14:paraId="21E5ACFB" w14:textId="363C1C45" w:rsidR="003A2E1A" w:rsidRPr="00C632BD" w:rsidRDefault="003A2E1A" w:rsidP="009D1093">
      <w:pPr>
        <w:spacing w:line="240" w:lineRule="auto"/>
        <w:ind w:leftChars="0" w:left="0" w:firstLineChars="0" w:firstLine="0"/>
        <w:rPr>
          <w:rFonts w:ascii="Candara" w:eastAsia="Arial" w:hAnsi="Candara" w:cs="Al Bayan Plain"/>
          <w:sz w:val="20"/>
          <w:szCs w:val="20"/>
        </w:rPr>
        <w:sectPr w:rsidR="003A2E1A" w:rsidRPr="00C632BD" w:rsidSect="001E10FE">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720" w:footer="680" w:gutter="0"/>
          <w:pgNumType w:start="104"/>
          <w:cols w:space="720"/>
          <w:titlePg/>
        </w:sectPr>
      </w:pPr>
    </w:p>
    <w:p w14:paraId="1A4F6853" w14:textId="77777777" w:rsidR="00E35D87" w:rsidRPr="00C632BD" w:rsidRDefault="00E35D87" w:rsidP="009D1093">
      <w:pPr>
        <w:spacing w:line="240" w:lineRule="auto"/>
        <w:ind w:leftChars="0" w:left="0" w:firstLineChars="0" w:firstLine="0"/>
        <w:jc w:val="both"/>
        <w:rPr>
          <w:rFonts w:ascii="Candara" w:eastAsia="Tahoma" w:hAnsi="Candara" w:cs="Al Bayan Plain"/>
          <w:b/>
          <w:sz w:val="22"/>
        </w:rPr>
      </w:pPr>
      <w:r w:rsidRPr="00C632BD">
        <w:rPr>
          <w:rFonts w:ascii="Candara" w:eastAsia="Tahoma" w:hAnsi="Candara" w:cs="Al Bayan Plain"/>
          <w:b/>
          <w:sz w:val="22"/>
        </w:rPr>
        <w:t>INTRODUCTION</w:t>
      </w:r>
    </w:p>
    <w:p w14:paraId="22D2A0C9" w14:textId="5A8D5270" w:rsidR="00C632BD" w:rsidRPr="00C632BD" w:rsidRDefault="008609F7" w:rsidP="00C632BD">
      <w:pPr>
        <w:autoSpaceDE w:val="0"/>
        <w:spacing w:line="240" w:lineRule="auto"/>
        <w:ind w:left="-2" w:firstLineChars="150" w:firstLine="360"/>
        <w:jc w:val="both"/>
        <w:rPr>
          <w:rFonts w:ascii="Candara" w:hAnsi="Candara" w:cs="Arial"/>
        </w:rPr>
      </w:pPr>
      <w:r w:rsidRPr="00C632BD">
        <w:rPr>
          <w:rFonts w:ascii="Candara" w:hAnsi="Candara" w:cs="Arial"/>
        </w:rPr>
        <w:t xml:space="preserve">Anemia is one of the nutritional problems with a high prevalence. Anemia often occurs in adolescents, women of childbearing age, and pregnant women. </w:t>
      </w:r>
      <w:r w:rsidRPr="00C632BD">
        <w:rPr>
          <w:rFonts w:ascii="Candara" w:eastAsia="Arial" w:hAnsi="Candara" w:cs="Arial"/>
        </w:rPr>
        <w:t xml:space="preserve">In pregnant women, pregnancy is a period that greatly determines the quality of human resources (HR) in the future because the growth and development of children is very much determined by their conditions during the fetus and womb. </w:t>
      </w:r>
      <w:r w:rsidRPr="00C632BD">
        <w:rPr>
          <w:rFonts w:ascii="Candara" w:hAnsi="Candara" w:cs="Arial"/>
        </w:rPr>
        <w:t xml:space="preserve">Anemia in pregnant women is a condition where a mother has iron deficiency in her blood </w:t>
      </w:r>
      <w:r w:rsidR="00C632BD" w:rsidRPr="00C632BD">
        <w:rPr>
          <w:rFonts w:ascii="Candara" w:hAnsi="Candara" w:cs="Arial"/>
        </w:rPr>
        <w:fldChar w:fldCharType="begin" w:fldLock="1"/>
      </w:r>
      <w:r w:rsidR="00C632BD">
        <w:rPr>
          <w:rFonts w:ascii="Candara" w:hAnsi="Candara" w:cs="Arial"/>
        </w:rPr>
        <w:instrText>ADDIN CSL_CITATION {"citationItems":[{"id":"ITEM-1","itemData":{"DOI":"10.37160/bmi.v14i1.168","ISSN":"2086-3292","abstract":"… semakin besar risiko kehilangan darah dan berdampak pada penurunan kadar Hb … Fe dan perilaku petugas kesehatan dalam mensosialisakan tentang pentingnya tablet Fe serta dukungan … Analisis Faktor-Faktor Yang Berhubungan Dengan Kadar Hemoglobin Pada Ibu Hamil …","author":[{"dropping-particle":"","family":"Rismawati","given":"Sariestya","non-dropping-particle":"","parse-names":false,"suffix":""},{"dropping-particle":"","family":"Rohmatin","given":"Etin","non-dropping-particle":"","parse-names":false,"suffix":""}],"container-title":"Media Informasi","id":"ITEM-1","issue":"1","issued":{"date-parts":[["2018"]]},"page":"51-57","title":"Analisis Penyebab Terjadinya Anemia Pada Ibu Hamil","type":"article-journal","volume":"14"},"uris":["http://www.mendeley.com/documents/?uuid=910417a1-22ff-4d7d-b76c-ad428ad3e5f1","http://www.mendeley.com/documents/?uuid=9265427f-dc6a-4588-b53d-29acdc53d971"]}],"mendeley":{"formattedCitation":"(Rismawati &amp; Rohmatin, 2018)","plainTextFormattedCitation":"(Rismawati &amp; Rohmatin, 2018)","previouslyFormattedCitation":"(Rismawati &amp; Rohmatin, 2018)"},"properties":{"noteIndex":0},"schema":"https://github.com/citation-style-language/schema/raw/master/csl-citation.json"}</w:instrText>
      </w:r>
      <w:r w:rsidR="00C632BD" w:rsidRPr="00C632BD">
        <w:rPr>
          <w:rFonts w:ascii="Candara" w:hAnsi="Candara" w:cs="Arial"/>
        </w:rPr>
        <w:fldChar w:fldCharType="separate"/>
      </w:r>
      <w:r w:rsidR="00C632BD" w:rsidRPr="00C632BD">
        <w:rPr>
          <w:rFonts w:ascii="Candara" w:hAnsi="Candara" w:cs="Arial"/>
          <w:noProof/>
          <w:lang w:val="en-US" w:eastAsia="en-US"/>
        </w:rPr>
        <w:t>(Rismawati &amp; Rohmatin, 2018)</w:t>
      </w:r>
      <w:r w:rsidR="00C632BD" w:rsidRPr="00C632BD">
        <w:rPr>
          <w:rFonts w:ascii="Candara" w:hAnsi="Candara" w:cs="Arial"/>
        </w:rPr>
        <w:fldChar w:fldCharType="end"/>
      </w:r>
      <w:r w:rsidR="00C632BD" w:rsidRPr="00C632BD">
        <w:rPr>
          <w:rFonts w:ascii="Candara" w:hAnsi="Candara" w:cs="Arial"/>
        </w:rPr>
        <w:t>.</w:t>
      </w:r>
    </w:p>
    <w:p w14:paraId="056F0E26" w14:textId="5C09AF22" w:rsidR="00C632BD" w:rsidRPr="00C632BD" w:rsidRDefault="008609F7" w:rsidP="00C632BD">
      <w:pPr>
        <w:autoSpaceDE w:val="0"/>
        <w:spacing w:line="240" w:lineRule="auto"/>
        <w:ind w:left="-2" w:firstLineChars="150" w:firstLine="360"/>
        <w:jc w:val="both"/>
        <w:rPr>
          <w:rFonts w:ascii="Candara" w:eastAsia="Arial" w:hAnsi="Candara" w:cs="Arial"/>
          <w:lang w:val="sv-SE"/>
        </w:rPr>
      </w:pPr>
      <w:r w:rsidRPr="00C632BD">
        <w:rPr>
          <w:rFonts w:ascii="Candara" w:eastAsia="Arial" w:hAnsi="Candara" w:cs="Arial"/>
        </w:rPr>
        <w:t xml:space="preserve">Anemia is a nutritional problem in public health, especially in pregnant women. In pregnant women are said to have anemia if hemoglobin levels are less than 11.0 g / dl for the first and third trimesters and less than 10.5 g / dl for the second trimester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{"citationItems":[{"id":"ITEM-1","itemData":{"DOI":"10.14710/jekk.v6i1.10180","abstract":"Background: Anemia is a public health nutritional problem, especially for pregnant women. Anemia in pregnancy can adversely affect the morbidity and mortality of both mother and baby. According to the WHO, the prevalence of anemia in Indonesia was 40.5% in 2015, and 42% in 2016. One of the government's efforts to reduce the rate of anemia is the provision of iron tablets. In Indonesia, the coverage of giving at least 90 tablets during pregnancy in 2017 reached 80.81%. However, in Maluku Province, the coverage of iron supplementation (47.35%) was included amongst the four lowest provinces. This study aims to examine the relationship between pregnant women's knowledge and consumption of iron tablets and anemia in the Districts of South Leitimur and Teluk Ambon. Methods: This research is an analytical study with a cross-sectional approach. The subjects of this study were 165 pregnant women who were taken by purposive sampling.Result: The results showed 50.3% of pregnant women had anemia and only 21.8% complied with taking iron tablets. We found that there was no statistically significant association between pregnant women's knowledge of iron supplementation (p=0.443), as well as compliance with taking iron supplements (p=0.135), and anemia. Nevertheless, the percentage of women with anemia was lower in pregnant women who complied with taking iron supplements than those who did not comply. Conclusion : This study shows that efforts are still required to reduce the prevalence of anemia in Ambon City, including increasing women's compliance to take iron tablets.","author":[{"dropping-particle":"","family":"Asmin","given":"Elpira","non-dropping-particle":"","parse-names":false,"suffix":""},{"dropping-particle":"","family":"Salulinggi","given":"Armando","non-dropping-particle":"","parse-names":false,"suffix":""},{"dropping-particle":"","family":"Titaley","given":"Christiana Rialine","non-dropping-particle":"","parse-names":false,"suffix":""},{"dropping-particle":"","family":"Bension","given":"Johan","non-dropping-particle":"","parse-names":false,"suffix":""}],"container-title":"Jurnal Epidemiologi Kesehatan Komunitas","id":"ITEM-1","issue":"1","issued":{"date-parts":[["2021"]]},"page":"229-236","title":"Hubungan Pengetahuan Dan Kepatuhan Ibu Hamil Konsumsi Tablet Tambah Darah Dengan Kejadian Anemia Di Kecamatan Leitimur Selatan Dan Teluk Ambon","type":"article-journal","volume":"6"},"uris":["http://www.mendeley.com/documents/?uuid=6c5f8cd1-ed1a-4d9a-9687-fe4fcc3c6da5","http://www.mendeley.com/documents/?uuid=50f8d2fd-2e5e-4c31-8aa6-60b2065f5c94"]}],"mendeley":{"formattedCitation":"(Asmin, Salulinggi, Titaley, &amp; Bension, 2021)","plainTextFormattedCitation":"(Asmin, Salulinggi, Titaley, &amp; Bension, 2021)","previouslyFormattedCitation":"(Asmin et al., 2021)"},"properties":{"noteIndex":0},"schema":"https://github.com/citation-style-language/schema/raw/master/csl-citation.json"}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(Asmin, Salulinggi, Titaley, &amp; Bension, 2021)</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r w:rsidRPr="00C632BD">
        <w:rPr>
          <w:rFonts w:ascii="Candara" w:eastAsia="Arial" w:hAnsi="Candara" w:cs="Arial"/>
        </w:rPr>
        <w:t xml:space="preserve">Anemia often occurs in pregnancy because the pregnancy requires additional food additives and changes in the blood and bone marrow. Heavy blood in pregnancy is commonly called </w:t>
      </w:r>
      <w:proofErr w:type="spellStart"/>
      <w:r w:rsidRPr="00C632BD">
        <w:rPr>
          <w:rFonts w:ascii="Candara" w:eastAsia="Arial" w:hAnsi="Candara" w:cs="Arial"/>
        </w:rPr>
        <w:t>hydremia</w:t>
      </w:r>
      <w:proofErr w:type="spellEnd"/>
      <w:r w:rsidRPr="00C632BD">
        <w:rPr>
          <w:rFonts w:ascii="Candara" w:eastAsia="Arial" w:hAnsi="Candara" w:cs="Arial"/>
        </w:rPr>
        <w:t xml:space="preserve"> or </w:t>
      </w:r>
      <w:r w:rsidRPr="00C632BD">
        <w:rPr>
          <w:rFonts w:ascii="Candara" w:eastAsia="Arial" w:hAnsi="Candara" w:cs="Arial"/>
        </w:rPr>
        <w:lastRenderedPageBreak/>
        <w:t xml:space="preserve">hypervolemia. However, the increase in blood cells that are less than the increase in plasma can cause thinning of the blood. This is because during pregnancy there is an increase in plasma volume in a greater proportion when compared to the increase in erythrocytes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{"citationItems":[{"id":"ITEM-1","itemData":{"DOI":"10.25157/jkg.v1i1.1787","abstract":"Anemia merupakan suatu keadaan dimana kadar hemoglobin Pada ibu hamil dibawah normal, karena itu ibu hamil memerlukan tambahan zat besi salah satunya bersumber dari tablet Fe. Menurut data yang ada di Desa Baregbeg tahun 2018 Pada Bulan Februari – April 2018 memiliki capaian pemberian tablet Fe paling rendah yaitu sebesar 51.4%, sehingga ibu hamil yang mengalami anemia mencapai masih tinggi yaitu mencapai 51.3%. Penelitian ini bertujuan untuk mengetahui hubungan konsumsi tablet fe dengan kejadian anemia pada ibu hamil. Penelitian ini bermanfaat bagi bidan dalam upaya meningkatkan pelayanan di bidang kesehatan guna meningkatkan kepatuhan ibu hamil dalam mengkonsumsi tablet Fe. Jenis penelitian ini termasuk kuantatif dengan menggunakan metode analitik dengan pendekatan cross sectional. Populasi dalam penelitian ini adalah seluruh ibu hamil sebanyak 31 orang yang diperoleh dengan teknik total sampling. Data diperoleh menggunakan lembar kuesioner dan format isian kemudian Dianalisis secara univariat dan uji chi square. Dari hasil penelitian menunjukkan bahwa Konsumsi tablet fe pada ibu hamil,.Sebagian besar termasuk kategori teratur (54.8%), Ibu hamil sebagian besar tidak mengalami anemia (61.3%).hasil uji statistic diperoleh terdapat hubungan konsumsi  tablet fe dengan kejadian anemia pada ibu hamil dengan p value 0,002. Kesimpulan  dari penelitian ini terdapat hubungan antara konsumsi teblet Fe dengan angka kejadian anemia pada ibu hamil.Oleh karena itu Sebaiknya ibu hamil dapat mengkonsumsi tablet Fe secara teratur sesuai dengan anjuran dari petugas kesehatan  sehingga dapat mencegah kejadian anemia.","author":[{"dropping-particle":"","family":"Millah","given":"Ana Samiatul","non-dropping-particle":"","parse-names":false,"suffix":""}],"container-title":"Jurnal Keperawatan Galuh","id":"ITEM-1","issue":"1","issued":{"date-parts":[["2019"]]},"page":"12","title":"Hubungan Konsumsi Tablet Fe Dengan Kejadian Anemia Pada Ibu Hamil Di Desa Baregbeg Wilayah Kerja Puskesmas Baregbeg Kabupaten Ciamis Tahun 2018","type":"article-journal","volume":"1"},"uris":["http://www.mendeley.com/documents/?uuid=a48f7e60-7969-452f-ae11-7840f5fc51fa","http://www.mendeley.com/documents/?uuid=3e762ded-39f0-49f4-9e93-4fe8dd6e59d8"]}],"mendeley":{"formattedCitation":"(Millah, 2019)","plainTextFormattedCitation":"(Millah, 2019)","previouslyFormattedCitation":"(Millah, 2019)"},"properties":{"noteIndex":0},"schema":"https://github.com/citation-style-language/schema/raw/master/csl-citation.json"}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(Millah, 2019)</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p>
    <w:p w14:paraId="107E7417" w14:textId="300D827D" w:rsidR="00C632BD" w:rsidRPr="00C632BD" w:rsidRDefault="008609F7" w:rsidP="00C632BD">
      <w:pPr>
        <w:autoSpaceDE w:val="0"/>
        <w:spacing w:line="240" w:lineRule="auto"/>
        <w:ind w:left="-2" w:firstLineChars="150" w:firstLine="360"/>
        <w:jc w:val="both"/>
        <w:rPr>
          <w:rFonts w:ascii="Candara" w:eastAsia="Arial" w:hAnsi="Candara" w:cs="Arial"/>
          <w:lang w:val="sv-SE"/>
        </w:rPr>
      </w:pPr>
      <w:r w:rsidRPr="00C632BD">
        <w:rPr>
          <w:rFonts w:ascii="Candara" w:eastAsia="Arial" w:hAnsi="Candara" w:cs="Arial"/>
        </w:rPr>
        <w:t xml:space="preserve">In addition, the cause of anemia in pregnant women is a lack of nutrients that play a role in the formation of hemoglobin, one of which is folic acid. This is because folic acid consumption can help improve Hb levels of pregnant women where folic acid helps in the formation of red blood cells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{"citationItems":[{"id":"ITEM-1","itemData":{"ISSN":"2089-8592","abstract":"According to Basic Health Research data in 2018, the prevalence of anemia in pregnant women in Indonesia was 48.9%, an increase from 11.8% in 2013. According to WHO, 40% of maternal deaths in developing countries are related to anemia in pregnancy. The purpose of this study was to determine the relationship between intake of energy, protein, iron and folic acid with anemia status of pregnant women. Data collection was carried out in January 2020. This study is an observational study with a cross sectional design. The population is all pregnant women and the sample is the entire population, from Nogorejo Village as many as 26 people and Kotasan Village as many as 23 people. The determination of the sample in this study was carried out with inclusion criteria, which is to be a sample, interviewed and checked for Hb. Food consumption data was obtained by means of home visits, and conducting interviews using the SQ-FFQ form. Data on anemia status was obtained by taking blood by an analyst, then determining Hb levels using the cyanmethemoglobin method. Data were analyzed by univariate and bivariate. From this study, it is known that the intake of energy, protein, iron and folic acid is less than half of the sample. The results of the statistical test showed that there was a significant relationship between the categories of energy, protein, iron and folic acid intake with the anemia status of pregnant women.","author":[{"dropping-particle":"","family":"Tarigan","given":"Novriani","non-dropping-particle":"","parse-names":false,"suffix":""},{"dropping-particle":"","family":"Sitompul","given":"Lora","non-dropping-particle":"","parse-names":false,"suffix":""},{"dropping-particle":"","family":"Zahra","given":"Siti","non-dropping-particle":"","parse-names":false,"suffix":""}],"container-title":"Wahana Inovasi","id":"ITEM-1","issue":"1","issued":{"date-parts":[["2021"]]},"page":"117-126","title":"Asupan Energi, Protein, Zat Besi, Asam Folat Dan Status Anemia Ibu Hamil Di Wilayah Kerja Puskesmas Petumbukan","type":"article-journal","volume":"10"},"uris":["http://www.mendeley.com/documents/?uuid=771783a2-22a6-4d9f-84ec-f84861873282","http://www.mendeley.com/documents/?uuid=23fb074e-b5cc-4f1d-9bd1-441b880aa863"]}],"mendeley":{"formattedCitation":"(Tarigan, Sitompul, &amp; Zahra, 2021)","plainTextFormattedCitation":"(Tarigan, Sitompul, &amp; Zahra, 2021)","previouslyFormattedCitation":"(Tarigan et al., 2021)"},"properties":{"noteIndex":0},"schema":"https://github.com/citation-style-language/schema/raw/master/csl-citation.json"}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(Tarigan, Sitompul, &amp; Zahra, 2021)</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p>
    <w:p w14:paraId="5E38573E" w14:textId="0DE2400D" w:rsidR="00C632BD" w:rsidRPr="00C632BD" w:rsidRDefault="008609F7" w:rsidP="00C632BD">
      <w:pPr>
        <w:autoSpaceDE w:val="0"/>
        <w:spacing w:line="240" w:lineRule="auto"/>
        <w:ind w:left="-2" w:firstLineChars="150" w:firstLine="360"/>
        <w:jc w:val="both"/>
        <w:rPr>
          <w:rFonts w:ascii="Candara" w:eastAsia="Arial" w:hAnsi="Candara" w:cs="Arial"/>
          <w:lang w:val="sv-SE"/>
        </w:rPr>
      </w:pPr>
      <w:r w:rsidRPr="00C632BD">
        <w:rPr>
          <w:rFonts w:ascii="Candara" w:eastAsia="Arial" w:hAnsi="Candara" w:cs="Arial"/>
        </w:rPr>
        <w:t>According to the World Health Organization (WHO) 2018 globally, the prevalence of anemia in pregnant women worldwide is 36.5%. The prevalence of anemia in pregnant women is estimated in Asia at 47.8%, Africa 45.8%, Europe 23.5%, and America 18.9%. In Indonesia itself, according to the Ministry of Health of the Republic of Indonesia, in 2020 the prevalence rate of anemia in pregnant women in Indonesia in 2018 was 48.9%. This figure shows an increase when compared to 2013 which was 37.1%. This figure is still far from the national target of 28%</w:t>
      </w:r>
      <w:r w:rsidR="00C632BD" w:rsidRPr="00C632BD">
        <w:rPr>
          <w:rFonts w:ascii="Candara" w:eastAsia="Arial" w:hAnsi="Candara" w:cs="Arial"/>
          <w:lang w:val="sv-SE"/>
        </w:rPr>
        <w:t xml:space="preserve">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approach.","author":[{"dropping-particle":"","family":"Hidayah Pramesty Dewi","given":"Mardina","non-dropping-particle":"","parse-names":false,"suffix":""}],"id":"ITEM-1","issue":"November","issued":{"date-parts":[["2021"]]},"page":"9-25","title":"Faktor Risiko Yang Mempengaruhi Kejadian Anemia Pada Ibu Hamil Di Wilayah Kerja Puskesmas Nusawungu II Cilacap","type":"article-journal","volume":"10"},"uris":["http://www.mendeley.com/documents/?uuid=de285bec-ea6f-49f4-b639-e58d4be6dda2","http://www.mendeley.com/documents/?uuid=4c4312b9-01f4-4fc2-b562-cf0d496b58d2"]}],"mendeley":{"formattedCitation":"(Hidayah Pramesty Dewi, 2021)","plainTextFormattedCitation":"(Hidayah Pramesty Dewi, 2021)","previouslyFormattedCitation":"(Hidayah Pramesty Dewi, 2021)"},"properties":{"noteIndex":0},"schema":"https://github.com/citation-style-language/schema/raw/master/csl-citation.json"}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(Hidayah Pramesty Dewi, 2021)</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p>
    <w:p w14:paraId="3277CAE7" w14:textId="73C5BECF" w:rsidR="00C632BD" w:rsidRPr="00C632BD" w:rsidRDefault="008609F7" w:rsidP="00C632BD">
      <w:pPr>
        <w:autoSpaceDE w:val="0"/>
        <w:spacing w:line="240" w:lineRule="auto"/>
        <w:ind w:left="-2" w:firstLineChars="150" w:firstLine="360"/>
        <w:jc w:val="both"/>
        <w:rPr>
          <w:rFonts w:ascii="Candara" w:eastAsia="Arial" w:hAnsi="Candara" w:cs="Arial"/>
          <w:lang w:val="sv-SE"/>
        </w:rPr>
      </w:pPr>
      <w:r w:rsidRPr="00C632BD">
        <w:rPr>
          <w:rFonts w:ascii="Candara" w:eastAsia="Arial" w:hAnsi="Candara" w:cs="Arial"/>
        </w:rPr>
        <w:t xml:space="preserve">Some factors that can cause anemia in pregnancy are age, pregnancy spacing, parity, protein intake, iron intake, LILA, maternal knowledge, Antenatal Care visits, and consumption of Fe tablets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{"citationItems":[{"id":"ITEM-1","itemData":{"DOI":"10.51873/jhhs.v2i1.24","ISSN":"2548-9070","abstract":"Latar Belakang: Tingginya prevalensi anemia pada ibu hamil di Indonesia dapat mengakibatkan risiko melahirkan bayi berat badan lahir rendah (BBLR) dan prematur. Angka kejadian anemia pada ibu hamil di Kabupaten Purwakarta sebesar 65%, sedangkan di Puskesmas Jatiluhur sebanyak 5,4%.\r Tujuan Penelitian: Menganalisis faktor-faktor yang berpengaruh terhadap kejadian anemia pada ibu hamil di Kecamatan Jatiluhur Kabupaten Purwakarta.\r Metode: Desain penelitian ini adalah case control. Subjek penelitian adalah ibu hamil anemia di Kecamatan Jatiluhur Kabupaten Purwakarta yang berjumlah 34 orang. Pengumpulan data menggunakan kuesioner yang berisikan pertanyaan tentang karakteristik responden, jarak kehamilan, tingkat pendidikan, kunjungan antenatal care (ANC), pengetahuan, dan kepatuhan konsumsi tablet Fe. Analisis data menggunakan uji Chi-Square.\r Hasil: Faktor-faktor yang berpengaruh terhadap kejadian anemia pada ibu hamil adalah umur (p=0,002, OR=1,956), asupan zat besi (p=0,006, OR=0,16), tingkat pendidikan (p=0,020, OR= 0,07), pengetahuan (p=0,001, OR=1,266), dan kunjungan ANC (p=0,001, OR=2,04) sedangkan jarak kehamilan (p=0,619, OR=0,942), asupan protein (p=0,493, OR=1,193), paritas (p=0,494, OR=1,060), LILA (p=0,086, OR=0,658) dan kepatuan konsumsi Fe (p=0,0571, OR=0,07) tidak berpengaruh dengan kejadian anemia pada ibu hamil.\r Simpulan: Faktor-faktor yang mempengaruhi kejadian anemia pada ibu hamil di Kecamatan Jatiluhur Kabupaten Purwakarta yaitu umur, asupan zat besi, pendidikan, pengetahuan, dan kunjungan ANC.","author":[{"dropping-particle":"","family":"Windari","given":"Lia","non-dropping-particle":"","parse-names":false,"suffix":""},{"dropping-particle":"","family":"Lisnawati","given":"Naintina","non-dropping-particle":"","parse-names":false,"suffix":""},{"dropping-particle":"","family":"Herutomo","given":"Tomi","non-dropping-particle":"","parse-names":false,"suffix":""}],"container-title":"Journal of Holistic and Health Sciences","id":"ITEM-1","issue":"1","issued":{"date-parts":[["2018"]]},"page":"44-48","title":"Faktor-Faktor Yang Mempengaruhi Kejadian Anemia Pada Ibu Hamil Di Kecamatan Jatiluhur Kabupaten Purwakarta","type":"article-journal","volume":"2"},"uris":["http://www.mendeley.com/documents/?uuid=b12ca399-6a0c-4176-a030-f1e92622d308","http://www.mendeley.com/documents/?uuid=fa5a2a36-e629-4d23-9df4-803e78f61de6"]}],"mendeley":{"formattedCitation":"(Windari, Lisnawati, &amp; Herutomo, 2018)","plainTextFormattedCitation":"(Windari, Lisnawati, &amp; Herutomo, 2018)","previouslyFormattedCitation":"(Windari et al., 2018)"},"properties":{"noteIndex":0},"schema":"https://github.com/citation-style-language/schema/raw/master/csl-citation.json"}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(Windari, Lisnawati, &amp; Herutomo, 2018)</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p>
    <w:p w14:paraId="38AFD08B" w14:textId="501430C8" w:rsidR="00C632BD" w:rsidRPr="00C632BD" w:rsidRDefault="008609F7" w:rsidP="00C632BD">
      <w:pPr>
        <w:autoSpaceDE w:val="0"/>
        <w:spacing w:line="240" w:lineRule="auto"/>
        <w:ind w:left="-2" w:firstLineChars="150" w:firstLine="360"/>
        <w:jc w:val="both"/>
        <w:rPr>
          <w:rFonts w:ascii="Candara" w:eastAsia="Arial" w:hAnsi="Candara" w:cs="Arial"/>
          <w:lang w:val="sv-SE"/>
        </w:rPr>
      </w:pPr>
      <w:r w:rsidRPr="00C632BD">
        <w:rPr>
          <w:rFonts w:ascii="Candara" w:eastAsia="Arial" w:hAnsi="Candara" w:cs="Arial"/>
        </w:rPr>
        <w:t xml:space="preserve">Age factors are risk factors that can cause anemia in pregnant women. Because the age of a mother is related to the female reproductive organs. A good age to get pregnant is at the age of 20-35 years. At the age of &lt;20 years, mothers have emotional and mental labile that results in lack of attention to meeting nutritional needs during pregnancy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{"citationItems":[{"id":"ITEM-1","itemData":{"DOI":"10.33867/jaia.v5i1.155","ISSN":"2502-4981","abstract":"ABSTRACT\r Pregnancy anemia called \"potential denger to mother and child\" (potentially harmful to mothers and children), because that is anemia requires serious attention from all related parties in health care. Data from the World Health Organizazion (WHO), globally the prevalence of anemia in pregnant women around the world was 41.8%, in 2018 increased to 48.9% (Rikesdas, 2018). One cause of occurrence and clinical anemia during pregnancy is the age and distance of pregnancy. The research methodology used in this study is an analytical survey using cross sectional methods. The population of this study includes all expectant mothers who are in the working area of Talang Randai public health center in south Bengkulu period of February-March 2018 amounted to 58 people. Data is analyzed using Chi-square. The results of the study obtained 53.4% of the respondents had anemia, 41.4% of the respondents with age at risk is &lt; 20 and &gt; 35 year, 37.5% of respondents with pregnancy distance at risk is &lt; 2 years. The Chi-Square statistical shows the Î± value of &lt; 0.005 meaning there is a meaningful relationship between the ages (P = 0,002) and the gestational distance (P = 0,003) with the incidence of clinical anemia during pregnancy in the working area of Talang Randai public health center in South Bengkulu Regency.\r Keywords: Anemia, age, pregnancy distance","author":[{"dropping-particle":"","family":"Gusnidarsih","given":"Vevi","non-dropping-particle":"","parse-names":false,"suffix":""}],"container-title":"Jurnal Asuhan Ibu dan Anak","id":"ITEM-1","issue":"1","issued":{"date-parts":[["2020"]]},"page":"35-40","title":"Hubungan Usia Dan Jarak Kehamilan Dengan Kejadian Anemia Klinis Selama Kehamilan","type":"article-journal","volume":"5"},"uris":["http://www.mendeley.com/documents/?uuid=d1fc5920-0454-45d3-9043-635fdcb9269c","http://www.mendeley.com/documents/?uuid=76a9ba34-1441-45f4-bfbb-b6d1cb514384"]}],"mendeley":{"formattedCitation":"(Gusnidarsih, 2020)","plainTextFormattedCitation":"(Gusnidarsih, 2020)","previouslyFormattedCitation":"(Gusnidarsih, 2020)"},"properties":{"noteIndex":0},"schema":"https://github.com/citation-style-language/schema/raw/master/csl-citation.json"}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(Gusnidarsih, 2020)</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r w:rsidRPr="00C632BD">
        <w:rPr>
          <w:rFonts w:ascii="Candara" w:eastAsia="Arial" w:hAnsi="Candara" w:cs="Arial"/>
        </w:rPr>
        <w:t xml:space="preserve">Women aged &lt;20 years have a risk of anemia because at this age there is often malnutrition. This happens because at the age of adolescents crave an ideal body, therefore doing a strict diet without prioritizing nutritional balance so that they experience less nutritional status when entering pregnancy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{"citationItems":[{"id":"ITEM-1","itemData":{"DOI":"10.31605/j-healt.v2i1.442","ISSN":"2714-7827","abstract":"Abstrak\r Anemia pada ibu hamil masih menjadi prioritas penanganan masalah kesehatan oleh kementerian kesehatan. Hal ini terlihat dari masih dilakukannya intervensi pemberian tablet zat besi pada ibu hamil. Banyak faktor yang mempengaruhi anemia diantaranya jarak antara kehamilan sebelumnya dan berikutnya yang pendek dan juga paritas. Di Indonesia prevalensi anemia pada tahun 2016 sebanyak 37%. Di Sulawesi Barat Angka Kematian Ibu pada tahun 2014 sebanyak 358 per 100.000 kelahiran dan umumnya kematian tersebut disebabkan oleh anemia dan komplikasi pada masa kehamilan. Di wilayah kerja Puskesmas Totoli pada Januari sampai April 2017 terdapat 195 ibu hamil dengan anemia berat 18.9% dan anemia sedang 49.2%. Tujuan dari penelitian ini untuk mengetahui hubungan umur ibu dan paritas dengan kejadian anemia pada ibu hamil. Jenis penelitian observasional dengan desain cross sectional. Populasi penelitian ini adalah seluruh ibu hamil di wilayah kerja Puskesmas Totoli. Data umur dan paritas didapatkan menggunakan kuesioner, sedangkan data anemia didapatkan dari data sekunder. Tekhnik pengambilan sampel menggunakan accidental sampling. Analisis data menggunakan uji chi-square. Berdasarkan hasil penelitian menunjukkan bahwa umur ibu berhubungan dengan anemia (p=0.002) dan paritas juga berhungan dengan anemia (p=0.049). Berarti p&lt; Î±= 0,05, sehingga disimpulkan bahwa ada hubungan antara umur ibu dan paritas dengan kejadian anemia pada ibu hamil. Disarankan terhadap ibu hamil untuk sering memeriksakan kesehatannya minimal 4 kali selama kehamilan dan bagi petugas kesehatan agar dapat mengoptimalkan perannya  berupa pemberian edukasi gizi terhadap pasangan usia subur dan ibu hamil terkait dengan pencegahan masalah anemia.","author":[{"dropping-particle":"","family":"Rahmaniah","given":"","non-dropping-particle":"","parse-names":false,"suffix":""}],"container-title":"Journal of Health, Education and Literacy","id":"ITEM-1","issue":"1","issued":{"date-parts":[["2019"]]},"page":"24-28","title":"Hubungan Umur Ibu Dan Paritas Dengan Kejadian Anemia Pada Ibu Hamil Di Wilayah Kerja Puskesmas Totoli Tahun 2017","type":"article-journal","volume":"2"},"uris":["http://www.mendeley.com/documents/?uuid=d99dc894-e44a-4b37-8d0b-a2388f69d92e","http://www.mendeley.com/documents/?uuid=49b8a74b-bd24-4a5d-bf7a-b045df9843b7"]}],"mendeley":{"formattedCitation":"(Rahmaniah, 2019)","plainTextFormattedCitation":"(Rahmaniah, 2019)","previouslyFormattedCitation":"(Rahmaniah, 2019)"},"properties":{"noteIndex":0},"schema":"https://github.com/citation-style-language/schema/raw/master/csl-citation.json"}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(Rahmaniah, 2019)</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r w:rsidRPr="00C632BD">
        <w:rPr>
          <w:rFonts w:ascii="Candara" w:eastAsia="Arial" w:hAnsi="Candara" w:cs="Arial"/>
        </w:rPr>
        <w:t xml:space="preserve">The age of &gt;35 years in pregnant women is associated with the deterioration and decrease in endurance and the decline in biological organs that make hemoglobin production reduced so that anemia occurs in pregnant women, this is due to fertilization which affects the decline in iron reserves in the body. When entering the first pregnancy at the age of over 35 years will also experience the risk of labor complication and the beginning of reproductive </w:t>
      </w:r>
      <w:proofErr w:type="spellStart"/>
      <w:r w:rsidRPr="00C632BD">
        <w:rPr>
          <w:rFonts w:ascii="Candara" w:eastAsia="Arial" w:hAnsi="Candara" w:cs="Arial"/>
        </w:rPr>
        <w:t>orgam</w:t>
      </w:r>
      <w:proofErr w:type="spellEnd"/>
      <w:r w:rsidRPr="00C632BD">
        <w:rPr>
          <w:rFonts w:ascii="Candara" w:eastAsia="Arial" w:hAnsi="Candara" w:cs="Arial"/>
        </w:rPr>
        <w:t xml:space="preserve"> functions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{"citationItems":[{"id":"ITEM-1","itemData":{"abstract":"Anemia dalam kehamilan disebut “potential danger to mother and child”. Dampak anemia dalam kehamilan dapat terjadi abortus, persalinan prematur, hambatan tumbuh kembang janin dalam rahim, perdarahan antepartum, ketuban pecah dini (KPD), gangguan his, kala pertama berlangsung lama dan terjadi partus lama, perdarahan, infeksi purperium dan pengeluaran ASI berkurang. Beberapa faktor yang menyebabkan terjadinya anemia dalam kehamilan diantaranya paritas, umur, tingkat pengetahuan, status ekonomi, tingkat pendidikan dan kepatuhan minum tablet Fe. Penelitian ini bertujuan untuk menganalisis faktor risiko anemia pada ibu hamil. Metode penelitian ini analitik dengan pendekatan cross sectional dan teknik accidental sampling sejumlah 60 ibu hamil. Analisis bivariat menggunakan Chi Square dan multivariat menggunakan Regresi Logistik. Hasil penelitian menunjukkan ada hubungan yang bermakna secara statistik antara faktor umur ibu (p-value: 0,000), paritas (p-value: 0,011), pengetahuan (p-value: 0,020), status gizi (p-value: 0,021) dan kepatuhan mengkonsumsi tablet Fe (p-value: 0,040) dengan kejadian anemia pada ibu hamil. Faktor yang paling berpengaruh terhadap kejadian anemia pada ibu hamil adalah faktor status gizi (p-value: 0,025). Kesimpulan: Ada hubungan yang bermakna secara statistik antara faktor umur ibu, paritas, pengetahuan, status gizi dan kepatuhan mengkonsumsi tablet Fe dengan kejadian anemia pada ibu hamil dan faktor yang paling berpengaruh adalah faktor status gizi.","author":[{"dropping-particle":"","family":"Septiyaningsih","given":"Rochany","non-dropping-particle":"","parse-names":false,"suffix":""},{"dropping-particle":"","family":"Yunadi","given":"Frisca Dewi","non-dropping-particle":"","parse-names":false,"suffix":""}],"container-title":"Jurnal Ilmiah Kesehatan Ar-Rum Salatiga","id":"ITEM-1","issued":{"date-parts":[["2021"]]},"page":"13-19","title":"ANALISIS FAKTOR YANG MEMENGARUHI KEJADIAN ANEMIA DALAM KEHAMILAN","type":"article-journal","volume":"6"},"uris":["http://www.mendeley.com/documents/?uuid=48766df3-f51b-4a1b-9654-2910a3fd45fe","http://www.mendeley.com/documents/?uuid=0f5f5af0-ef90-4777-bb49-db61d19d780e"]}],"mendeley":{"formattedCitation":"(Septiyaningsih &amp; Yunadi, 2021)","plainTextFormattedCitation":"(Septiyaningsih &amp; Yunadi, 2021)","previouslyFormattedCitation":"(Septiyaningsih &amp; Yunadi, 2021)"},"properties":{"noteIndex":0},"schema":"https://github.com/citation-style-language/schema/raw/master/csl-citation.json"}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(Septiyaningsih &amp; Yunadi, 2021)</w:t>
      </w:r>
      <w:r w:rsidR="00C632BD" w:rsidRPr="00C632BD">
        <w:rPr>
          <w:rFonts w:ascii="Candara" w:eastAsia="Arial" w:hAnsi="Candara" w:cs="Arial"/>
          <w:lang w:val="sv-SE"/>
        </w:rPr>
        <w:fldChar w:fldCharType="end"/>
      </w:r>
      <w:r w:rsidR="00C632BD" w:rsidRPr="00C632BD">
        <w:rPr>
          <w:rFonts w:ascii="Candara" w:eastAsia="Arial" w:hAnsi="Candara" w:cs="Arial"/>
          <w:lang w:val="sv-SE"/>
        </w:rPr>
        <w:t>.</w:t>
      </w:r>
    </w:p>
    <w:p w14:paraId="4BE0290E" w14:textId="58E53925" w:rsidR="00C632BD" w:rsidRPr="00C632BD" w:rsidRDefault="008609F7" w:rsidP="00C632BD">
      <w:pPr>
        <w:autoSpaceDE w:val="0"/>
        <w:spacing w:line="240" w:lineRule="auto"/>
        <w:ind w:left="-2" w:firstLineChars="150" w:firstLine="360"/>
        <w:jc w:val="both"/>
        <w:rPr>
          <w:rFonts w:ascii="Candara" w:eastAsia="Arial" w:hAnsi="Candara" w:cs="Arial"/>
          <w:lang w:val="sv-SE"/>
        </w:rPr>
      </w:pPr>
      <w:proofErr w:type="spellStart"/>
      <w:r w:rsidRPr="00C632BD">
        <w:rPr>
          <w:rFonts w:ascii="Candara" w:eastAsia="Arial" w:hAnsi="Candara" w:cs="Arial"/>
        </w:rPr>
        <w:t>Paritas</w:t>
      </w:r>
      <w:proofErr w:type="spellEnd"/>
      <w:r w:rsidRPr="00C632BD">
        <w:rPr>
          <w:rFonts w:ascii="Candara" w:eastAsia="Arial" w:hAnsi="Candara" w:cs="Arial"/>
        </w:rPr>
        <w:t xml:space="preserve"> is a mother who has more than three children. Parity is one of the factors that cause anemia during pregnancy. This is due to too often pregnant so that it can deplete the nutritional reserves of the mother's body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{"citationItems":[{"id":"ITEM-1","itemData":{"DOI":"10.31764/mj.v3i2.506","ISSN":"2503-4340","abstract":"Abstrak: Anemia adalah suatu keadaan dimana kadar hemoglobin (Hb) atau jumlah eritrosit lebih rendah dari kadar normal. Pada wanita hamil dikatakan mengalami anemia jika kadar Hb &lt;11 g/dl. Data Riskesdas (2013) prevalensi anemia pada ibu hamil di Indonesia sebesar 37,1% [1]. Anemia  dapat menyebabkan komplikasi yang lebih serius bagi ibu dalam kehamilan, persalinan dan nifas yaitu dapat megakibatkan abortus, partus prematurus, kelahiran bayi prematur, berat bayi lahir rendah, perdarahan postpartum karena atonia uteri, syok, dan infeksi intra partum maupun postpartum (Depkes RI, 2010). Data di Provinsi NTB tahun 2015 sebanyak 56,5 %  ibu hamil terkena anemia. Puskesmas Ampenan merupakan puskesmas yang memiliki kasus anemia tertinggi di Kota Mataram yaitu sebesar 16,67% (139 kasus). Tujuan penelitian diketahuinya faktor risiko yang mempengaruhi kejadian anemia pada ibu hamil di wilayah kerja Puskesmas Ampenan. Desain penelitian yang digunakan adalah cross sectional, dilaksanakan di Puskesmas Ampenan. Sampel penelitian semua ibu hamil yang anemia di wilayah kerja Puskesmas Ampenan sebanyak 64 orang. Teknik pengambilan sampel secara total sampling. Analisis data meliputi analisis univariat dan bivariat dengan uji Chi Square dengan tingkat kemaknaan p&lt; 0,05. Hasil penelitian analisis bivariat menunjukkan bahwa ada hubungan yang bermakna antara usia ibu dengan anemia  (p value 0,017 &lt; 0,05), dan tidak terdapat hubungan yang bermakna secara statistik antara paritas dengan kejadian anemia pada ibu hamil  (p value 0,092 &gt; 0,05). Disimpulkan usia ibu yang berisiko (&lt; 20 tahun dan &gt; 35 tahun) dapat menyebabkan anemia dalam kehamilan. ","author":[{"dropping-particle":"","family":"Amini","given":"Aulia","non-dropping-particle":"","parse-names":false,"suffix":""},{"dropping-particle":"","family":"Pamungkas","given":"Catur Esty","non-dropping-particle":"","parse-names":false,"suffix":""},{"dropping-particle":"","family":"Harahap","given":"Ana Pujianti Harahap Pujianti","non-dropping-particle":"","parse-names":false,"suffix":""}],"container-title":"Midwifery Journal: Jurnal Kebidanan UM. Mataram","id":"ITEM-1","issue":"2","issued":{"date-parts":[["2018"]]},"page":"108","title":"Usia Ibu Dan Paritas Sebagai Faktor Risiko Yang Mempengaruhi Kejadian Anemia Pada Ibu Hamil Di Wilayah Kerja Puskesmas Ampenan","type":"article-journal","volume":"3"},"uris":["http://www.mendeley.com/documents/?uuid=b20816fa-05b1-4ac2-8fae-6e1fe8ff9043","http://www.mendeley.com/documents/?uuid=fd1b6eb1-0513-485e-a089-95d853f90e6a"]}],"mendeley":{"formattedCitation":"(Amini, Pamungkas, &amp; Harahap, 2018)","plainTextFormattedCitation":"(Amini, Pamungkas, &amp; Harahap, 2018)","previouslyFormattedCitation":"(Amini et al., 2018)"},"properties":{"noteIndex":0},"schema":"https://github.com/citation-style-language/schema/raw/master/csl-citation.json"}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(Amini, Pamungkas, &amp; Harahap, 2018)</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r w:rsidRPr="00C632BD">
        <w:rPr>
          <w:rFonts w:ascii="Candara" w:eastAsia="Arial" w:hAnsi="Candara" w:cs="Arial"/>
        </w:rPr>
        <w:t xml:space="preserve">The amount of iron lost is estimated at 250 mg each time a woman gives birth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author":[{"dropping-particle":"","family":"Octaviana","given":"Amrina","non-dropping-particle":"","parse-names":false,"suffix":""},{"dropping-particle":"","family":"Indrasari","given":"Nelly","non-dropping-particle":"","parse-names":false,"suffix":""}],"container-title":"Jurnal Kebidanan Mahalayati","id":"ITEM-1","issue":"3","issued":{"date-parts":[["2021"]]},"page":"510-517","title":"Paritas, Usia, Dan Jarak Kelahiran Terhadap Kejadian Anemia Pada Ibu Hamil","type":"article-journal","volume":"7"},"uris":["http://www.mendeley.com/documents/?uuid=6ed4993b-1edb-429d-81f9-8f32f17c5241","http://www.mendeley.com/documents/?uuid=87c245ee-d74c-4ad0-a6fb-fde40e70d56d"]}],"mendeley":{"formattedCitation":"(Octaviana &amp; Indrasari, 2021)","plainTextFormattedCitation":"(Octaviana &amp; Indrasari, 2021)","previouslyFormattedCitation":"(Octaviana &amp; Indrasari, 2021)"},"properties":{"noteIndex":0},"schema":"https://github.com/citation-style-language/schema/raw/master/csl-citation.json"}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(Octaviana &amp; Indrasari, 2021)</w:t>
      </w:r>
      <w:r w:rsidR="00C632BD" w:rsidRPr="00C632BD">
        <w:rPr>
          <w:rFonts w:ascii="Candara" w:eastAsia="Arial" w:hAnsi="Candara" w:cs="Arial"/>
          <w:lang w:val="sv-SE"/>
        </w:rPr>
        <w:fldChar w:fldCharType="end"/>
      </w:r>
      <w:r w:rsidR="00C632BD" w:rsidRPr="00C632BD">
        <w:rPr>
          <w:rFonts w:ascii="Candara" w:eastAsia="Arial" w:hAnsi="Candara" w:cs="Arial"/>
          <w:lang w:val="sv-SE"/>
        </w:rPr>
        <w:t>.</w:t>
      </w:r>
    </w:p>
    <w:p w14:paraId="7CB45D88" w14:textId="195385CC" w:rsidR="00F627DD" w:rsidRPr="00C632BD" w:rsidRDefault="008609F7" w:rsidP="00C632BD">
      <w:pPr>
        <w:spacing w:line="240" w:lineRule="auto"/>
        <w:ind w:left="-2" w:firstLineChars="150" w:firstLine="360"/>
        <w:jc w:val="both"/>
        <w:rPr>
          <w:rFonts w:ascii="Candara" w:eastAsia="Arial" w:hAnsi="Candara" w:cs="Arial"/>
          <w:lang w:val="sv-SE"/>
        </w:rPr>
      </w:pPr>
      <w:r w:rsidRPr="00C632BD">
        <w:rPr>
          <w:rFonts w:ascii="Candara" w:eastAsia="Arial" w:hAnsi="Candara" w:cs="Arial"/>
        </w:rPr>
        <w:t xml:space="preserve">Frequency of Antenatal Care (ANC) is a factor that can affect the incidence of anemia in pregnant women. This is because ANC is one way to prevent anemia. Maternal ANC visits during pregnancy are 1 time in the first trimester, 1 time in the second trimester, and 2 times in the third trimester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{"citationItems":[{"id":"ITEM-1","itemData":{"author":[{"dropping-particle":"","family":"Dolang","given":"Mariene Wiwin","non-dropping-particle":"","parse-names":false,"suffix":""}],"container-title":"Jurnal Keperawatan Muhammadiyah","id":"ITEM-1","issue":"1","issued":{"date-parts":[["2020"]]},"page":"179-184","title":"Hubungan Kepatuhan Mengkonsumsi Tablet Fe Dan Keteraturan Kunjungan ANC Dengan Kejadian Anemia Pada Ibu Hamil","type":"article-journal","volume":"5"},"uris":["http://www.mendeley.com/documents/?uuid=8eb3af06-a20c-4a49-8f27-f76fd91b0fb3","http://www.mendeley.com/documents/?uuid=14d27bab-c71f-4e13-8505-e9bfd3740fd3"]}],"mendeley":{"formattedCitation":"(Dolang, 2020)","plainTextFormattedCitation":"(Dolang, 2020)","previouslyFormattedCitation":"(Dolang, 2020)"},"properties":{"noteIndex":0},"schema":"https://github.com/citation-style-language/schema/raw/master/csl-citation.json"}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(Dolang, 2020)</w:t>
      </w:r>
      <w:r w:rsidR="00C632BD" w:rsidRPr="00C632BD">
        <w:rPr>
          <w:rFonts w:ascii="Candara" w:eastAsia="Arial" w:hAnsi="Candara" w:cs="Arial"/>
          <w:lang w:val="sv-SE"/>
        </w:rPr>
        <w:fldChar w:fldCharType="end"/>
      </w:r>
      <w:r w:rsidR="00C632BD" w:rsidRPr="00C632BD">
        <w:rPr>
          <w:rFonts w:ascii="Candara" w:eastAsia="Arial" w:hAnsi="Candara" w:cs="Arial"/>
          <w:lang w:val="sv-SE"/>
        </w:rPr>
        <w:t xml:space="preserve">. </w:t>
      </w:r>
      <w:r w:rsidRPr="00C632BD">
        <w:rPr>
          <w:rFonts w:ascii="Candara" w:eastAsia="Arial" w:hAnsi="Candara" w:cs="Arial"/>
        </w:rPr>
        <w:t xml:space="preserve">Early screening of anemia, counseling and administration of Fe tablets obtained from ANC care. Regular </w:t>
      </w:r>
      <w:r w:rsidRPr="00C632BD">
        <w:rPr>
          <w:rFonts w:ascii="Candara" w:eastAsia="Arial" w:hAnsi="Candara" w:cs="Arial"/>
        </w:rPr>
        <w:lastRenderedPageBreak/>
        <w:t xml:space="preserve">ANC screening can help reduce maternal and infant morbidity and mortality </w:t>
      </w:r>
      <w:r w:rsidR="00C632BD" w:rsidRPr="00C632BD">
        <w:rPr>
          <w:rFonts w:ascii="Candara" w:eastAsia="Arial" w:hAnsi="Candara" w:cs="Arial"/>
          <w:lang w:val="sv-SE"/>
        </w:rPr>
        <w:fldChar w:fldCharType="begin" w:fldLock="1"/>
      </w:r>
      <w:r w:rsidR="00C632BD">
        <w:rPr>
          <w:rFonts w:ascii="Candara" w:eastAsia="Arial" w:hAnsi="Candara" w:cs="Arial"/>
          <w:lang w:val="sv-SE"/>
        </w:rPr>
        <w:instrText>ADDIN CSL_CITATION {"citationItems":[{"id":"ITEM-1","itemData":{"author":[{"dropping-particle":"","family":"Dolang","given":"Mariene Wiwin","non-dropping-particle":"","parse-names":false,"suffix":""}],"container-title":"Jurnal Keperawatan Muhammadiyah","id":"ITEM-1","issue":"1","issued":{"date-parts":[["2020"]]},"page":"179-184","title":"Hubungan Kepatuhan Mengkonsumsi Tablet Fe Dan Keteraturan Kunjungan ANC Dengan Kejadian Anemia Pada Ibu Hamil","type":"article-journal","volume":"5"},"uris":["http://www.mendeley.com/documents/?uuid=14d27bab-c71f-4e13-8505-e9bfd3740fd3","http://www.mendeley.com/documents/?uuid=8eb3af06-a20c-4a49-8f27-f76fd91b0fb3"]}],"mendeley":{"formattedCitation":"(Dolang, 2020)","plainTextFormattedCitation":"(Dolang, 2020)","previouslyFormattedCitation":"(Dolang, 2020)"},"properties":{"noteIndex":0},"schema":"https://github.com/citation-style-language/schema/raw/master/csl-citation.json"}</w:instrText>
      </w:r>
      <w:r w:rsidR="00C632BD" w:rsidRPr="00C632BD">
        <w:rPr>
          <w:rFonts w:ascii="Candara" w:eastAsia="Arial" w:hAnsi="Candara" w:cs="Arial"/>
          <w:lang w:val="sv-SE"/>
        </w:rPr>
        <w:fldChar w:fldCharType="separate"/>
      </w:r>
      <w:r w:rsidR="00C632BD" w:rsidRPr="00C632BD">
        <w:rPr>
          <w:rFonts w:ascii="Candara" w:eastAsia="Arial" w:hAnsi="Candara" w:cs="Arial"/>
          <w:noProof/>
          <w:lang w:val="sv-SE" w:eastAsia="en-US"/>
        </w:rPr>
        <w:t>(Dolang, 2020)</w:t>
      </w:r>
      <w:r w:rsidR="00C632BD" w:rsidRPr="00C632BD">
        <w:rPr>
          <w:rFonts w:ascii="Candara" w:eastAsia="Arial" w:hAnsi="Candara" w:cs="Arial"/>
          <w:lang w:val="sv-SE"/>
        </w:rPr>
        <w:fldChar w:fldCharType="end"/>
      </w:r>
      <w:r w:rsidR="00C632BD" w:rsidRPr="00C632BD">
        <w:rPr>
          <w:rFonts w:ascii="Candara" w:eastAsia="Arial" w:hAnsi="Candara" w:cs="Arial"/>
          <w:lang w:val="sv-SE"/>
        </w:rPr>
        <w:t>.</w:t>
      </w:r>
    </w:p>
    <w:p w14:paraId="58A01CB3" w14:textId="77777777" w:rsidR="00C632BD" w:rsidRPr="00C632BD" w:rsidRDefault="00C632BD" w:rsidP="00C632BD">
      <w:pPr>
        <w:spacing w:line="240" w:lineRule="auto"/>
        <w:ind w:left="0" w:hanging="2"/>
        <w:jc w:val="both"/>
        <w:rPr>
          <w:rFonts w:ascii="Candara" w:eastAsia="Tahoma" w:hAnsi="Candara" w:cs="Al Bayan Plain"/>
          <w:sz w:val="18"/>
          <w:szCs w:val="18"/>
        </w:rPr>
      </w:pPr>
    </w:p>
    <w:p w14:paraId="797A1CC4" w14:textId="44013122" w:rsidR="00897F8C" w:rsidRPr="00C632BD" w:rsidRDefault="00E35D87" w:rsidP="009D1093">
      <w:pPr>
        <w:spacing w:line="240" w:lineRule="auto"/>
        <w:ind w:left="0" w:hanging="2"/>
        <w:jc w:val="both"/>
        <w:rPr>
          <w:rFonts w:ascii="Candara" w:eastAsia="Tahoma" w:hAnsi="Candara" w:cs="Al Bayan Plain"/>
          <w:b/>
        </w:rPr>
      </w:pPr>
      <w:r w:rsidRPr="00C632BD">
        <w:rPr>
          <w:rFonts w:ascii="Candara" w:eastAsia="Tahoma" w:hAnsi="Candara" w:cs="Al Bayan Plain"/>
          <w:b/>
        </w:rPr>
        <w:t>RESEARCH METHODS</w:t>
      </w:r>
    </w:p>
    <w:p w14:paraId="30F5634B" w14:textId="77777777" w:rsidR="008609F7" w:rsidRPr="00C632BD" w:rsidRDefault="008609F7" w:rsidP="00063B51">
      <w:pPr>
        <w:spacing w:line="240" w:lineRule="auto"/>
        <w:ind w:leftChars="0" w:firstLineChars="0" w:firstLine="361"/>
        <w:jc w:val="both"/>
        <w:rPr>
          <w:rFonts w:ascii="Candara" w:hAnsi="Candara" w:cs="Al Bayan Plain"/>
          <w:color w:val="000000"/>
          <w:position w:val="0"/>
          <w:lang w:eastAsia="en-US"/>
        </w:rPr>
      </w:pPr>
      <w:r w:rsidRPr="00C632BD">
        <w:rPr>
          <w:rFonts w:ascii="Candara" w:hAnsi="Candara" w:cs="Al Bayan Plain"/>
          <w:color w:val="000000"/>
          <w:position w:val="0"/>
          <w:lang w:eastAsia="en-US"/>
        </w:rPr>
        <w:t xml:space="preserve">This research is quantitative with cross sectional method. This research was conducted in the areas of Peace Love Village, </w:t>
      </w:r>
      <w:proofErr w:type="spellStart"/>
      <w:r w:rsidRPr="00C632BD">
        <w:rPr>
          <w:rFonts w:ascii="Candara" w:hAnsi="Candara" w:cs="Al Bayan Plain"/>
          <w:color w:val="000000"/>
          <w:position w:val="0"/>
          <w:lang w:eastAsia="en-US"/>
        </w:rPr>
        <w:t>Percut</w:t>
      </w:r>
      <w:proofErr w:type="spellEnd"/>
      <w:r w:rsidRPr="00C632BD">
        <w:rPr>
          <w:rFonts w:ascii="Candara" w:hAnsi="Candara" w:cs="Al Bayan Plain"/>
          <w:color w:val="000000"/>
          <w:position w:val="0"/>
          <w:lang w:eastAsia="en-US"/>
        </w:rPr>
        <w:t xml:space="preserve"> Village, and Tanjung Selamat Village, </w:t>
      </w:r>
      <w:proofErr w:type="spellStart"/>
      <w:r w:rsidRPr="00C632BD">
        <w:rPr>
          <w:rFonts w:ascii="Candara" w:hAnsi="Candara" w:cs="Al Bayan Plain"/>
          <w:color w:val="000000"/>
          <w:position w:val="0"/>
          <w:lang w:eastAsia="en-US"/>
        </w:rPr>
        <w:t>Percut</w:t>
      </w:r>
      <w:proofErr w:type="spellEnd"/>
      <w:r w:rsidRPr="00C632BD">
        <w:rPr>
          <w:rFonts w:ascii="Candara" w:hAnsi="Candara" w:cs="Al Bayan Plain"/>
          <w:color w:val="000000"/>
          <w:position w:val="0"/>
          <w:lang w:eastAsia="en-US"/>
        </w:rPr>
        <w:t xml:space="preserve"> Sei Tuan District, which was carried out in August 2022. The selection of the area was based on the results of a research survey, where in the three villages there were pregnant women with anemic status.</w:t>
      </w:r>
    </w:p>
    <w:p w14:paraId="50EEFA87" w14:textId="77777777" w:rsidR="008609F7" w:rsidRPr="00C632BD" w:rsidRDefault="008609F7" w:rsidP="00063B51">
      <w:pPr>
        <w:spacing w:line="240" w:lineRule="auto"/>
        <w:ind w:leftChars="0" w:firstLineChars="0" w:firstLine="361"/>
        <w:jc w:val="both"/>
        <w:rPr>
          <w:rFonts w:ascii="Candara" w:hAnsi="Candara" w:cs="Al Bayan Plain"/>
          <w:color w:val="000000"/>
          <w:position w:val="0"/>
          <w:lang w:eastAsia="en-US"/>
        </w:rPr>
      </w:pPr>
      <w:r w:rsidRPr="00C632BD">
        <w:rPr>
          <w:rFonts w:ascii="Candara" w:hAnsi="Candara" w:cs="Al Bayan Plain"/>
          <w:color w:val="000000"/>
          <w:position w:val="0"/>
          <w:lang w:eastAsia="en-US"/>
        </w:rPr>
        <w:t xml:space="preserve">The population of this study was all pregnant women with trimesters II and III in three villages of </w:t>
      </w:r>
      <w:proofErr w:type="spellStart"/>
      <w:r w:rsidRPr="00C632BD">
        <w:rPr>
          <w:rFonts w:ascii="Candara" w:hAnsi="Candara" w:cs="Al Bayan Plain"/>
          <w:color w:val="000000"/>
          <w:position w:val="0"/>
          <w:lang w:eastAsia="en-US"/>
        </w:rPr>
        <w:t>Percut</w:t>
      </w:r>
      <w:proofErr w:type="spellEnd"/>
      <w:r w:rsidRPr="00C632BD">
        <w:rPr>
          <w:rFonts w:ascii="Candara" w:hAnsi="Candara" w:cs="Al Bayan Plain"/>
          <w:color w:val="000000"/>
          <w:position w:val="0"/>
          <w:lang w:eastAsia="en-US"/>
        </w:rPr>
        <w:t xml:space="preserve"> Sei Tuan District totaling 103 people. The sampling technique of this study is purposive sampling, which means that pregnant women with certain criteria amounted to 41 00</w:t>
      </w:r>
    </w:p>
    <w:p w14:paraId="7B0DF56A" w14:textId="77777777" w:rsidR="008609F7" w:rsidRPr="00C632BD" w:rsidRDefault="008609F7" w:rsidP="00063B51">
      <w:pPr>
        <w:spacing w:line="240" w:lineRule="auto"/>
        <w:ind w:leftChars="0" w:firstLineChars="0" w:firstLine="361"/>
        <w:jc w:val="both"/>
        <w:rPr>
          <w:rFonts w:ascii="Candara" w:hAnsi="Candara" w:cs="Al Bayan Plain"/>
          <w:color w:val="000000"/>
          <w:position w:val="0"/>
          <w:lang w:eastAsia="en-US"/>
        </w:rPr>
      </w:pPr>
      <w:r w:rsidRPr="00C632BD">
        <w:rPr>
          <w:rFonts w:ascii="Candara" w:hAnsi="Candara" w:cs="Al Bayan Plain"/>
          <w:color w:val="000000"/>
          <w:position w:val="0"/>
          <w:lang w:eastAsia="en-US"/>
        </w:rPr>
        <w:t xml:space="preserve"> Data processing in this study went through several stages including, editing, </w:t>
      </w:r>
      <w:proofErr w:type="gramStart"/>
      <w:r w:rsidRPr="00C632BD">
        <w:rPr>
          <w:rFonts w:ascii="Candara" w:hAnsi="Candara" w:cs="Al Bayan Plain"/>
          <w:color w:val="000000"/>
          <w:position w:val="0"/>
          <w:lang w:eastAsia="en-US"/>
        </w:rPr>
        <w:t>entering</w:t>
      </w:r>
      <w:proofErr w:type="gramEnd"/>
      <w:r w:rsidRPr="00C632BD">
        <w:rPr>
          <w:rFonts w:ascii="Candara" w:hAnsi="Candara" w:cs="Al Bayan Plain"/>
          <w:color w:val="000000"/>
          <w:position w:val="0"/>
          <w:lang w:eastAsia="en-US"/>
        </w:rPr>
        <w:t xml:space="preserve"> and tabulating. This research analysis was conducted to explain the relationship between two variables, namely the independent variable (independent) and the dependent variable (dependent). To analyze folic acid intake, the computer program </w:t>
      </w:r>
      <w:proofErr w:type="spellStart"/>
      <w:r w:rsidRPr="00C632BD">
        <w:rPr>
          <w:rFonts w:ascii="Candara" w:hAnsi="Candara" w:cs="Al Bayan Plain"/>
          <w:color w:val="000000"/>
          <w:position w:val="0"/>
          <w:lang w:eastAsia="en-US"/>
        </w:rPr>
        <w:t>Nutrisurvey</w:t>
      </w:r>
      <w:proofErr w:type="spellEnd"/>
      <w:r w:rsidRPr="00C632BD">
        <w:rPr>
          <w:rFonts w:ascii="Candara" w:hAnsi="Candara" w:cs="Al Bayan Plain"/>
          <w:color w:val="000000"/>
          <w:position w:val="0"/>
          <w:lang w:eastAsia="en-US"/>
        </w:rPr>
        <w:t xml:space="preserve"> is used. Then the data was analyzed using the computer program Statistic Package for Social Science (SPSS). The analysis in this study used a statistical chi-square test and a significant level Odds Ratio of 95%. To prove the hypothesis, the p-value &lt;0.05 (H0 is rejected) and it is concluded that there is a meaningful relationship between the independent variable and the dependent variable.</w:t>
      </w:r>
    </w:p>
    <w:p w14:paraId="44E253D6" w14:textId="77777777" w:rsidR="00C632BD" w:rsidRPr="00C632BD" w:rsidRDefault="00C632BD" w:rsidP="00C632BD">
      <w:pPr>
        <w:spacing w:line="240" w:lineRule="auto"/>
        <w:ind w:leftChars="0" w:left="0" w:firstLineChars="0" w:firstLine="0"/>
        <w:jc w:val="both"/>
        <w:rPr>
          <w:rFonts w:ascii="Candara" w:hAnsi="Candara" w:cs="Al Bayan Plain"/>
          <w:color w:val="000000"/>
          <w:position w:val="0"/>
          <w:lang w:eastAsia="en-US"/>
        </w:rPr>
      </w:pPr>
    </w:p>
    <w:p w14:paraId="77E1BD07" w14:textId="77777777" w:rsidR="00265B12" w:rsidRPr="00C632BD" w:rsidRDefault="00265B12" w:rsidP="00E41BEB">
      <w:pPr>
        <w:spacing w:line="240" w:lineRule="auto"/>
        <w:ind w:left="0" w:hanging="2"/>
        <w:rPr>
          <w:rFonts w:ascii="Candara" w:eastAsia="Tahoma" w:hAnsi="Candara" w:cs="Al Bayan Plain"/>
          <w:b/>
        </w:rPr>
      </w:pPr>
      <w:r w:rsidRPr="00C632BD">
        <w:rPr>
          <w:rFonts w:ascii="Candara" w:eastAsia="Tahoma" w:hAnsi="Candara" w:cs="Al Bayan Plain"/>
          <w:b/>
        </w:rPr>
        <w:t>RESULTS AND DISCUSSION</w:t>
      </w:r>
    </w:p>
    <w:p w14:paraId="054686BB" w14:textId="77777777" w:rsidR="008609F7" w:rsidRPr="00C632BD" w:rsidRDefault="008609F7" w:rsidP="00D969D5">
      <w:pPr>
        <w:autoSpaceDE w:val="0"/>
        <w:spacing w:line="276" w:lineRule="auto"/>
        <w:ind w:left="0" w:hanging="2"/>
        <w:jc w:val="both"/>
        <w:rPr>
          <w:rFonts w:ascii="Candara" w:hAnsi="Candara" w:cs="Calibri"/>
          <w:b/>
        </w:rPr>
      </w:pPr>
      <w:r w:rsidRPr="00C632BD">
        <w:rPr>
          <w:rFonts w:ascii="Candara" w:hAnsi="Candara" w:cs="Calibri"/>
          <w:b/>
        </w:rPr>
        <w:t xml:space="preserve">Table 1. Age Distribution Table for Pregnant Women in </w:t>
      </w:r>
      <w:proofErr w:type="spellStart"/>
      <w:r w:rsidRPr="00C632BD">
        <w:rPr>
          <w:rFonts w:ascii="Candara" w:hAnsi="Candara" w:cs="Calibri"/>
          <w:b/>
        </w:rPr>
        <w:t>Percut</w:t>
      </w:r>
      <w:proofErr w:type="spellEnd"/>
      <w:r w:rsidRPr="00C632BD">
        <w:rPr>
          <w:rFonts w:ascii="Candara" w:hAnsi="Candara" w:cs="Calibri"/>
          <w:b/>
        </w:rPr>
        <w:t xml:space="preserve"> Village, Peace Love Village, and Tanjung Selamat Village in 2022</w:t>
      </w:r>
    </w:p>
    <w:tbl>
      <w:tblPr>
        <w:tblW w:w="4953"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520"/>
        <w:gridCol w:w="1080"/>
        <w:gridCol w:w="1353"/>
      </w:tblGrid>
      <w:tr w:rsidR="008609F7" w:rsidRPr="00C632BD" w14:paraId="10AD8BCC" w14:textId="77777777" w:rsidTr="00D969D5">
        <w:trPr>
          <w:jc w:val="center"/>
        </w:trPr>
        <w:tc>
          <w:tcPr>
            <w:tcW w:w="2520" w:type="dxa"/>
          </w:tcPr>
          <w:p w14:paraId="7DAB6C44" w14:textId="77777777" w:rsidR="008609F7" w:rsidRPr="00C632BD" w:rsidRDefault="008609F7" w:rsidP="00D969D5">
            <w:pPr>
              <w:spacing w:line="240" w:lineRule="auto"/>
              <w:ind w:left="0" w:hanging="2"/>
              <w:jc w:val="center"/>
              <w:rPr>
                <w:rFonts w:ascii="Candara" w:eastAsia="Arial" w:hAnsi="Candara" w:cs="Calibri"/>
                <w:b/>
              </w:rPr>
            </w:pPr>
            <w:r w:rsidRPr="00C632BD">
              <w:rPr>
                <w:rFonts w:ascii="Candara" w:eastAsia="Arial" w:hAnsi="Candara" w:cs="Calibri"/>
                <w:b/>
              </w:rPr>
              <w:t>Research Variables</w:t>
            </w:r>
          </w:p>
        </w:tc>
        <w:tc>
          <w:tcPr>
            <w:tcW w:w="1080" w:type="dxa"/>
          </w:tcPr>
          <w:p w14:paraId="3465746D" w14:textId="77777777" w:rsidR="008609F7" w:rsidRPr="00C632BD" w:rsidRDefault="008609F7" w:rsidP="00D969D5">
            <w:pPr>
              <w:spacing w:line="240" w:lineRule="auto"/>
              <w:ind w:left="0" w:hanging="2"/>
              <w:jc w:val="center"/>
              <w:rPr>
                <w:rFonts w:ascii="Candara" w:eastAsia="Arial" w:hAnsi="Candara" w:cs="Calibri"/>
                <w:b/>
              </w:rPr>
            </w:pPr>
            <w:r w:rsidRPr="00C632BD">
              <w:rPr>
                <w:rFonts w:ascii="Candara" w:eastAsia="Arial" w:hAnsi="Candara" w:cs="Calibri"/>
                <w:b/>
              </w:rPr>
              <w:t>Sum</w:t>
            </w:r>
          </w:p>
          <w:p w14:paraId="333058FC" w14:textId="77777777" w:rsidR="008609F7" w:rsidRPr="00C632BD" w:rsidRDefault="008609F7" w:rsidP="00D969D5">
            <w:pPr>
              <w:spacing w:line="240" w:lineRule="auto"/>
              <w:ind w:left="0" w:hanging="2"/>
              <w:jc w:val="center"/>
              <w:rPr>
                <w:rFonts w:ascii="Candara" w:eastAsia="Arial" w:hAnsi="Candara" w:cs="Calibri"/>
                <w:b/>
              </w:rPr>
            </w:pPr>
            <w:r w:rsidRPr="00C632BD">
              <w:rPr>
                <w:rFonts w:ascii="Candara" w:eastAsia="Arial" w:hAnsi="Candara" w:cs="Calibri"/>
                <w:b/>
              </w:rPr>
              <w:t>(n)</w:t>
            </w:r>
          </w:p>
        </w:tc>
        <w:tc>
          <w:tcPr>
            <w:tcW w:w="1353" w:type="dxa"/>
          </w:tcPr>
          <w:p w14:paraId="60D277CA" w14:textId="77777777" w:rsidR="008609F7" w:rsidRPr="00C632BD" w:rsidRDefault="008609F7" w:rsidP="00D969D5">
            <w:pPr>
              <w:spacing w:line="240" w:lineRule="auto"/>
              <w:ind w:left="0" w:hanging="2"/>
              <w:jc w:val="center"/>
              <w:rPr>
                <w:rFonts w:ascii="Candara" w:eastAsia="Arial" w:hAnsi="Candara" w:cs="Calibri"/>
                <w:b/>
              </w:rPr>
            </w:pPr>
            <w:r w:rsidRPr="00C632BD">
              <w:rPr>
                <w:rFonts w:ascii="Candara" w:eastAsia="Arial" w:hAnsi="Candara" w:cs="Calibri"/>
                <w:b/>
              </w:rPr>
              <w:t>Percentage</w:t>
            </w:r>
          </w:p>
          <w:p w14:paraId="054A5BB9" w14:textId="77777777" w:rsidR="008609F7" w:rsidRPr="00C632BD" w:rsidRDefault="008609F7" w:rsidP="00D969D5">
            <w:pPr>
              <w:spacing w:line="240" w:lineRule="auto"/>
              <w:ind w:left="0" w:hanging="2"/>
              <w:jc w:val="center"/>
              <w:rPr>
                <w:rFonts w:ascii="Candara" w:eastAsia="Arial" w:hAnsi="Candara" w:cs="Calibri"/>
                <w:b/>
              </w:rPr>
            </w:pPr>
            <w:r w:rsidRPr="00C632BD">
              <w:rPr>
                <w:rFonts w:ascii="Candara" w:eastAsia="Arial" w:hAnsi="Candara" w:cs="Calibri"/>
                <w:b/>
              </w:rPr>
              <w:t>(%)</w:t>
            </w:r>
          </w:p>
        </w:tc>
      </w:tr>
      <w:tr w:rsidR="008609F7" w:rsidRPr="00C632BD" w14:paraId="7BE3907B" w14:textId="77777777" w:rsidTr="00D969D5">
        <w:trPr>
          <w:jc w:val="center"/>
        </w:trPr>
        <w:tc>
          <w:tcPr>
            <w:tcW w:w="2520" w:type="dxa"/>
          </w:tcPr>
          <w:p w14:paraId="6CD8BE70" w14:textId="77777777" w:rsidR="008609F7" w:rsidRPr="00C632BD" w:rsidRDefault="008609F7" w:rsidP="00D969D5">
            <w:pPr>
              <w:spacing w:line="240" w:lineRule="auto"/>
              <w:ind w:left="0" w:hanging="2"/>
              <w:rPr>
                <w:rFonts w:ascii="Candara" w:eastAsia="Arial" w:hAnsi="Candara" w:cs="Calibri"/>
                <w:b/>
              </w:rPr>
            </w:pPr>
            <w:r w:rsidRPr="00C632BD">
              <w:rPr>
                <w:rFonts w:ascii="Candara" w:eastAsia="Arial" w:hAnsi="Candara" w:cs="Calibri"/>
                <w:b/>
              </w:rPr>
              <w:t>Mother's Age</w:t>
            </w:r>
          </w:p>
          <w:p w14:paraId="520ECAC5"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&lt; 20 years</w:t>
            </w:r>
          </w:p>
          <w:p w14:paraId="1C85B99E"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20-35 years</w:t>
            </w:r>
          </w:p>
          <w:p w14:paraId="512E91E7"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&gt;35 years</w:t>
            </w:r>
          </w:p>
        </w:tc>
        <w:tc>
          <w:tcPr>
            <w:tcW w:w="1080" w:type="dxa"/>
          </w:tcPr>
          <w:p w14:paraId="02A02AE8" w14:textId="77777777" w:rsidR="008609F7" w:rsidRPr="00C632BD" w:rsidRDefault="008609F7" w:rsidP="00D969D5">
            <w:pPr>
              <w:spacing w:line="240" w:lineRule="auto"/>
              <w:ind w:left="0" w:hanging="2"/>
              <w:jc w:val="center"/>
              <w:rPr>
                <w:rFonts w:ascii="Candara" w:eastAsia="Arial" w:hAnsi="Candara" w:cs="Calibri"/>
              </w:rPr>
            </w:pPr>
          </w:p>
          <w:p w14:paraId="559AAD8B"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2</w:t>
            </w:r>
          </w:p>
          <w:p w14:paraId="2A008E3C"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36</w:t>
            </w:r>
          </w:p>
          <w:p w14:paraId="725D4B04"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3</w:t>
            </w:r>
          </w:p>
        </w:tc>
        <w:tc>
          <w:tcPr>
            <w:tcW w:w="1353" w:type="dxa"/>
          </w:tcPr>
          <w:p w14:paraId="0013D3A4" w14:textId="77777777" w:rsidR="008609F7" w:rsidRPr="00C632BD" w:rsidRDefault="008609F7" w:rsidP="00D969D5">
            <w:pPr>
              <w:spacing w:line="240" w:lineRule="auto"/>
              <w:ind w:left="0" w:hanging="2"/>
              <w:jc w:val="center"/>
              <w:rPr>
                <w:rFonts w:ascii="Candara" w:eastAsia="Arial" w:hAnsi="Candara" w:cs="Calibri"/>
              </w:rPr>
            </w:pPr>
          </w:p>
          <w:p w14:paraId="13AADF5F"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4.9</w:t>
            </w:r>
          </w:p>
          <w:p w14:paraId="1D47FA1C"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87.8</w:t>
            </w:r>
          </w:p>
          <w:p w14:paraId="6D52C6F3"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7.3</w:t>
            </w:r>
          </w:p>
          <w:p w14:paraId="1BA74A8C" w14:textId="77777777" w:rsidR="008609F7" w:rsidRPr="00C632BD" w:rsidRDefault="008609F7" w:rsidP="00D969D5">
            <w:pPr>
              <w:spacing w:line="240" w:lineRule="auto"/>
              <w:ind w:left="0" w:hanging="2"/>
              <w:jc w:val="center"/>
              <w:rPr>
                <w:rFonts w:ascii="Candara" w:eastAsia="Arial" w:hAnsi="Candara" w:cs="Calibri"/>
              </w:rPr>
            </w:pPr>
          </w:p>
        </w:tc>
      </w:tr>
      <w:tr w:rsidR="008609F7" w:rsidRPr="00C632BD" w14:paraId="2A71D220" w14:textId="77777777" w:rsidTr="00D969D5">
        <w:trPr>
          <w:trHeight w:val="868"/>
          <w:jc w:val="center"/>
        </w:trPr>
        <w:tc>
          <w:tcPr>
            <w:tcW w:w="2520" w:type="dxa"/>
          </w:tcPr>
          <w:p w14:paraId="642AC4A7" w14:textId="77777777" w:rsidR="008609F7" w:rsidRPr="00C632BD" w:rsidRDefault="008609F7" w:rsidP="00D969D5">
            <w:pPr>
              <w:spacing w:line="240" w:lineRule="auto"/>
              <w:ind w:left="0" w:hanging="2"/>
              <w:rPr>
                <w:rFonts w:ascii="Candara" w:eastAsia="Arial" w:hAnsi="Candara" w:cs="Calibri"/>
                <w:b/>
                <w:lang w:val="sv-SE"/>
              </w:rPr>
            </w:pPr>
            <w:r w:rsidRPr="00C632BD">
              <w:rPr>
                <w:rFonts w:ascii="Candara" w:eastAsia="Arial" w:hAnsi="Candara" w:cs="Calibri"/>
                <w:b/>
              </w:rPr>
              <w:t xml:space="preserve">Parity </w:t>
            </w:r>
          </w:p>
          <w:p w14:paraId="57C7322D"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1-3</w:t>
            </w:r>
          </w:p>
          <w:p w14:paraId="0FDCDDB0"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≥4</w:t>
            </w:r>
          </w:p>
        </w:tc>
        <w:tc>
          <w:tcPr>
            <w:tcW w:w="1080" w:type="dxa"/>
          </w:tcPr>
          <w:p w14:paraId="27316DA6" w14:textId="77777777" w:rsidR="008609F7" w:rsidRPr="00C632BD" w:rsidRDefault="008609F7" w:rsidP="00D969D5">
            <w:pPr>
              <w:spacing w:line="240" w:lineRule="auto"/>
              <w:ind w:left="0" w:hanging="2"/>
              <w:jc w:val="center"/>
              <w:rPr>
                <w:rFonts w:ascii="Candara" w:eastAsia="Arial" w:hAnsi="Candara" w:cs="Calibri"/>
              </w:rPr>
            </w:pPr>
          </w:p>
          <w:p w14:paraId="2E484270"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37</w:t>
            </w:r>
          </w:p>
          <w:p w14:paraId="252980F4"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4</w:t>
            </w:r>
          </w:p>
        </w:tc>
        <w:tc>
          <w:tcPr>
            <w:tcW w:w="1353" w:type="dxa"/>
          </w:tcPr>
          <w:p w14:paraId="4444E84F" w14:textId="77777777" w:rsidR="008609F7" w:rsidRPr="00C632BD" w:rsidRDefault="008609F7" w:rsidP="00D969D5">
            <w:pPr>
              <w:spacing w:line="240" w:lineRule="auto"/>
              <w:ind w:left="0" w:hanging="2"/>
              <w:jc w:val="center"/>
              <w:rPr>
                <w:rFonts w:ascii="Candara" w:eastAsia="Arial" w:hAnsi="Candara" w:cs="Calibri"/>
              </w:rPr>
            </w:pPr>
          </w:p>
          <w:p w14:paraId="2290E61C"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90.2</w:t>
            </w:r>
          </w:p>
          <w:p w14:paraId="2BD8779F"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9.8</w:t>
            </w:r>
          </w:p>
        </w:tc>
      </w:tr>
      <w:tr w:rsidR="008609F7" w:rsidRPr="00C632BD" w14:paraId="71795615" w14:textId="77777777" w:rsidTr="00D969D5">
        <w:trPr>
          <w:trHeight w:val="886"/>
          <w:jc w:val="center"/>
        </w:trPr>
        <w:tc>
          <w:tcPr>
            <w:tcW w:w="2520" w:type="dxa"/>
          </w:tcPr>
          <w:p w14:paraId="6B96D46A" w14:textId="77777777" w:rsidR="008609F7" w:rsidRPr="00C632BD" w:rsidRDefault="008609F7" w:rsidP="00D969D5">
            <w:pPr>
              <w:spacing w:line="240" w:lineRule="auto"/>
              <w:ind w:left="0" w:hanging="2"/>
              <w:rPr>
                <w:rFonts w:ascii="Candara" w:eastAsia="Arial" w:hAnsi="Candara" w:cs="Calibri"/>
                <w:lang w:val="sv-SE"/>
              </w:rPr>
            </w:pPr>
            <w:proofErr w:type="spellStart"/>
            <w:r w:rsidRPr="00C632BD">
              <w:rPr>
                <w:rFonts w:ascii="Candara" w:eastAsia="Arial" w:hAnsi="Candara" w:cs="Calibri"/>
                <w:b/>
              </w:rPr>
              <w:t>Kunjungan</w:t>
            </w:r>
            <w:proofErr w:type="spellEnd"/>
            <w:r w:rsidRPr="00C632BD">
              <w:rPr>
                <w:rFonts w:ascii="Candara" w:eastAsia="Arial" w:hAnsi="Candara" w:cs="Calibri"/>
                <w:b/>
              </w:rPr>
              <w:t xml:space="preserve"> ANC</w:t>
            </w:r>
          </w:p>
          <w:p w14:paraId="145FC898"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 4</w:t>
            </w:r>
          </w:p>
          <w:p w14:paraId="399F19DB"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&lt; 4</w:t>
            </w:r>
          </w:p>
        </w:tc>
        <w:tc>
          <w:tcPr>
            <w:tcW w:w="1080" w:type="dxa"/>
          </w:tcPr>
          <w:p w14:paraId="27AFA799" w14:textId="77777777" w:rsidR="008609F7" w:rsidRPr="00C632BD" w:rsidRDefault="008609F7" w:rsidP="00D969D5">
            <w:pPr>
              <w:spacing w:line="240" w:lineRule="auto"/>
              <w:ind w:left="0" w:hanging="2"/>
              <w:jc w:val="center"/>
              <w:rPr>
                <w:rFonts w:ascii="Candara" w:eastAsia="Arial" w:hAnsi="Candara" w:cs="Calibri"/>
              </w:rPr>
            </w:pPr>
          </w:p>
          <w:p w14:paraId="18BD6589"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37</w:t>
            </w:r>
          </w:p>
          <w:p w14:paraId="34ED0127"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4</w:t>
            </w:r>
          </w:p>
        </w:tc>
        <w:tc>
          <w:tcPr>
            <w:tcW w:w="1353" w:type="dxa"/>
          </w:tcPr>
          <w:p w14:paraId="0351FA7B" w14:textId="77777777" w:rsidR="008609F7" w:rsidRPr="00C632BD" w:rsidRDefault="008609F7" w:rsidP="00D969D5">
            <w:pPr>
              <w:spacing w:line="240" w:lineRule="auto"/>
              <w:ind w:left="0" w:hanging="2"/>
              <w:jc w:val="center"/>
              <w:rPr>
                <w:rFonts w:ascii="Candara" w:eastAsia="Arial" w:hAnsi="Candara" w:cs="Calibri"/>
              </w:rPr>
            </w:pPr>
          </w:p>
          <w:p w14:paraId="7B02F4D5"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90.2</w:t>
            </w:r>
          </w:p>
          <w:p w14:paraId="3B777968"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98.8</w:t>
            </w:r>
          </w:p>
        </w:tc>
      </w:tr>
      <w:tr w:rsidR="008609F7" w:rsidRPr="00C632BD" w14:paraId="53C7FE8B" w14:textId="77777777" w:rsidTr="00D969D5">
        <w:trPr>
          <w:trHeight w:val="1516"/>
          <w:jc w:val="center"/>
        </w:trPr>
        <w:tc>
          <w:tcPr>
            <w:tcW w:w="2520" w:type="dxa"/>
          </w:tcPr>
          <w:p w14:paraId="56E85286" w14:textId="77777777" w:rsidR="008609F7" w:rsidRPr="00C632BD" w:rsidRDefault="008609F7" w:rsidP="00D969D5">
            <w:pPr>
              <w:spacing w:line="240" w:lineRule="auto"/>
              <w:ind w:left="0" w:hanging="2"/>
              <w:rPr>
                <w:rFonts w:ascii="Candara" w:eastAsia="Arial" w:hAnsi="Candara" w:cs="Calibri"/>
                <w:b/>
                <w:lang w:val="sv-SE"/>
              </w:rPr>
            </w:pPr>
            <w:r w:rsidRPr="00C632BD">
              <w:rPr>
                <w:rFonts w:ascii="Candara" w:eastAsia="Arial" w:hAnsi="Candara" w:cs="Calibri"/>
                <w:b/>
              </w:rPr>
              <w:lastRenderedPageBreak/>
              <w:t>Folic Acid Intake</w:t>
            </w:r>
          </w:p>
          <w:p w14:paraId="29B2B1ED" w14:textId="77777777" w:rsidR="008609F7" w:rsidRPr="00C632BD" w:rsidRDefault="008609F7" w:rsidP="00D969D5">
            <w:pPr>
              <w:spacing w:line="240" w:lineRule="auto"/>
              <w:ind w:left="0" w:hanging="2"/>
              <w:rPr>
                <w:rFonts w:ascii="Candara" w:eastAsia="Arial" w:hAnsi="Candara" w:cs="Calibri"/>
                <w:lang w:val="sv-SE"/>
              </w:rPr>
            </w:pPr>
            <w:r w:rsidRPr="00C632BD">
              <w:rPr>
                <w:rFonts w:ascii="Candara" w:eastAsia="Arial" w:hAnsi="Candara" w:cs="Calibri"/>
              </w:rPr>
              <w:t xml:space="preserve">   Good</w:t>
            </w:r>
          </w:p>
          <w:p w14:paraId="4760A35E"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Keep</w:t>
            </w:r>
          </w:p>
          <w:p w14:paraId="616837EB"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Less</w:t>
            </w:r>
          </w:p>
          <w:p w14:paraId="76362C5A" w14:textId="77777777" w:rsidR="008609F7" w:rsidRPr="00C632BD" w:rsidRDefault="008609F7" w:rsidP="00D969D5">
            <w:pPr>
              <w:spacing w:line="240" w:lineRule="auto"/>
              <w:ind w:left="0" w:hanging="2"/>
              <w:rPr>
                <w:rFonts w:ascii="Candara" w:eastAsia="Arial" w:hAnsi="Candara" w:cs="Calibri"/>
              </w:rPr>
            </w:pPr>
            <w:r w:rsidRPr="00C632BD">
              <w:rPr>
                <w:rFonts w:ascii="Candara" w:eastAsia="Arial" w:hAnsi="Candara" w:cs="Calibri"/>
              </w:rPr>
              <w:t xml:space="preserve">   Deficit</w:t>
            </w:r>
          </w:p>
        </w:tc>
        <w:tc>
          <w:tcPr>
            <w:tcW w:w="1080" w:type="dxa"/>
          </w:tcPr>
          <w:p w14:paraId="17506DD0" w14:textId="77777777" w:rsidR="008609F7" w:rsidRPr="00C632BD" w:rsidRDefault="008609F7" w:rsidP="00D969D5">
            <w:pPr>
              <w:spacing w:line="240" w:lineRule="auto"/>
              <w:ind w:left="0" w:hanging="2"/>
              <w:jc w:val="center"/>
              <w:rPr>
                <w:rFonts w:ascii="Candara" w:eastAsia="Arial" w:hAnsi="Candara" w:cs="Calibri"/>
              </w:rPr>
            </w:pPr>
          </w:p>
          <w:p w14:paraId="03917472"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4</w:t>
            </w:r>
          </w:p>
          <w:p w14:paraId="7E2CEF82"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16</w:t>
            </w:r>
          </w:p>
          <w:p w14:paraId="1CED53FA"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1</w:t>
            </w:r>
          </w:p>
          <w:p w14:paraId="57BB5A23"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20</w:t>
            </w:r>
          </w:p>
        </w:tc>
        <w:tc>
          <w:tcPr>
            <w:tcW w:w="1353" w:type="dxa"/>
          </w:tcPr>
          <w:p w14:paraId="497DD305" w14:textId="77777777" w:rsidR="008609F7" w:rsidRPr="00C632BD" w:rsidRDefault="008609F7" w:rsidP="00D969D5">
            <w:pPr>
              <w:spacing w:line="240" w:lineRule="auto"/>
              <w:ind w:left="0" w:hanging="2"/>
              <w:jc w:val="center"/>
              <w:rPr>
                <w:rFonts w:ascii="Candara" w:eastAsia="Arial" w:hAnsi="Candara" w:cs="Calibri"/>
              </w:rPr>
            </w:pPr>
          </w:p>
          <w:p w14:paraId="7B154CA4"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9.8</w:t>
            </w:r>
          </w:p>
          <w:p w14:paraId="7B2A2A02"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39.0</w:t>
            </w:r>
          </w:p>
          <w:p w14:paraId="1B9A8770"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2.4</w:t>
            </w:r>
          </w:p>
          <w:p w14:paraId="124A9F25"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48.8</w:t>
            </w:r>
          </w:p>
        </w:tc>
      </w:tr>
      <w:tr w:rsidR="008609F7" w:rsidRPr="00C632BD" w14:paraId="0FFD90F4" w14:textId="77777777" w:rsidTr="00D969D5">
        <w:trPr>
          <w:trHeight w:val="323"/>
          <w:jc w:val="center"/>
        </w:trPr>
        <w:tc>
          <w:tcPr>
            <w:tcW w:w="2520" w:type="dxa"/>
          </w:tcPr>
          <w:p w14:paraId="3A7D0BDD" w14:textId="77777777" w:rsidR="008609F7" w:rsidRPr="00C632BD" w:rsidRDefault="008609F7" w:rsidP="00D969D5">
            <w:pPr>
              <w:spacing w:line="240" w:lineRule="auto"/>
              <w:ind w:left="0" w:hanging="2"/>
              <w:rPr>
                <w:rFonts w:ascii="Candara" w:eastAsia="Arial" w:hAnsi="Candara" w:cs="Calibri"/>
                <w:b/>
                <w:lang w:val="sv-SE"/>
              </w:rPr>
            </w:pPr>
            <w:r w:rsidRPr="00C632BD">
              <w:rPr>
                <w:rFonts w:ascii="Candara" w:eastAsia="Arial" w:hAnsi="Candara" w:cs="Calibri"/>
                <w:b/>
              </w:rPr>
              <w:t>Total</w:t>
            </w:r>
          </w:p>
        </w:tc>
        <w:tc>
          <w:tcPr>
            <w:tcW w:w="1080" w:type="dxa"/>
          </w:tcPr>
          <w:p w14:paraId="6A3CF04E"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41</w:t>
            </w:r>
          </w:p>
        </w:tc>
        <w:tc>
          <w:tcPr>
            <w:tcW w:w="1353" w:type="dxa"/>
          </w:tcPr>
          <w:p w14:paraId="3EDBC411" w14:textId="77777777" w:rsidR="008609F7" w:rsidRPr="00C632BD" w:rsidRDefault="008609F7" w:rsidP="00D969D5">
            <w:pPr>
              <w:spacing w:line="240" w:lineRule="auto"/>
              <w:ind w:left="0" w:hanging="2"/>
              <w:jc w:val="center"/>
              <w:rPr>
                <w:rFonts w:ascii="Candara" w:eastAsia="Arial" w:hAnsi="Candara" w:cs="Calibri"/>
              </w:rPr>
            </w:pPr>
            <w:r w:rsidRPr="00C632BD">
              <w:rPr>
                <w:rFonts w:ascii="Candara" w:eastAsia="Arial" w:hAnsi="Candara" w:cs="Calibri"/>
              </w:rPr>
              <w:t>100</w:t>
            </w:r>
          </w:p>
        </w:tc>
      </w:tr>
    </w:tbl>
    <w:p w14:paraId="75148672" w14:textId="77777777" w:rsidR="00C632BD" w:rsidRPr="00C632BD" w:rsidRDefault="00C632BD" w:rsidP="00C632BD">
      <w:pPr>
        <w:ind w:left="0" w:hanging="2"/>
        <w:jc w:val="both"/>
        <w:rPr>
          <w:rFonts w:ascii="Candara" w:eastAsia="Arial" w:hAnsi="Candara" w:cs="Calibri"/>
        </w:rPr>
      </w:pPr>
    </w:p>
    <w:p w14:paraId="44DBD03F" w14:textId="77777777" w:rsidR="008609F7" w:rsidRPr="00C632BD" w:rsidRDefault="008609F7" w:rsidP="00551600">
      <w:pPr>
        <w:ind w:left="-2" w:firstLineChars="150" w:firstLine="360"/>
        <w:jc w:val="both"/>
        <w:rPr>
          <w:rFonts w:ascii="Candara" w:eastAsia="Arial" w:hAnsi="Candara" w:cs="Arial"/>
        </w:rPr>
      </w:pPr>
      <w:r w:rsidRPr="00C632BD">
        <w:rPr>
          <w:rFonts w:ascii="Candara" w:eastAsia="Arial" w:hAnsi="Candara" w:cs="Arial"/>
        </w:rPr>
        <w:t xml:space="preserve">Based on Table 1 above, it shows that pregnant women with the age of &gt;20 years are 2 people (4.9%), pregnant women with the age of 20-35 years are 36 people (87.8%), and pregnant women with the age of &gt;35 years are 3 people (7.3%). Parity with the good category was 37 people (90.2%) and parity with the bad category was 4 people (9.8%). ANC visits with good category were 37 people (90.2%) and parity with bad category was 4 people (98.8%). Folic acid intake with a good category is as much as 4 people (9.8%). Folic acid intake with moderate category is 16 people (39.0%), folic acid intake with less category is as much as 1 person (2.4%), and folic acid intake with deficit category is as many as 20 people (48.8%). </w:t>
      </w:r>
    </w:p>
    <w:p w14:paraId="74BB98C7" w14:textId="77777777" w:rsidR="00C632BD" w:rsidRPr="00C632BD" w:rsidRDefault="00C632BD" w:rsidP="00C632BD">
      <w:pPr>
        <w:ind w:leftChars="0" w:left="0" w:firstLineChars="0" w:firstLine="0"/>
        <w:jc w:val="both"/>
        <w:rPr>
          <w:rFonts w:ascii="Candara" w:eastAsia="Arial" w:hAnsi="Candara" w:cs="Arial"/>
        </w:rPr>
      </w:pPr>
    </w:p>
    <w:p w14:paraId="14169E26" w14:textId="77777777" w:rsidR="008609F7" w:rsidRPr="00C632BD" w:rsidRDefault="008609F7" w:rsidP="00052D4B">
      <w:pPr>
        <w:spacing w:line="240" w:lineRule="auto"/>
        <w:ind w:left="0" w:right="58" w:hanging="2"/>
        <w:jc w:val="both"/>
        <w:rPr>
          <w:rFonts w:ascii="Candara" w:hAnsi="Candara" w:cs="Calibri"/>
          <w:b/>
        </w:rPr>
      </w:pPr>
      <w:r w:rsidRPr="00C632BD">
        <w:rPr>
          <w:rFonts w:ascii="Candara" w:hAnsi="Candara" w:cs="Calibri"/>
          <w:b/>
        </w:rPr>
        <w:t>Table 2. Relationship of Maternal Characteristics and Folic Acid Intake with the Incidence of Anemia in Pregnant Women</w:t>
      </w:r>
    </w:p>
    <w:p w14:paraId="42BDC13D" w14:textId="77777777" w:rsidR="008609F7" w:rsidRPr="00C632BD" w:rsidRDefault="008609F7" w:rsidP="00052D4B">
      <w:pPr>
        <w:spacing w:line="240" w:lineRule="auto"/>
        <w:ind w:left="0" w:right="58" w:hanging="2"/>
        <w:jc w:val="both"/>
        <w:rPr>
          <w:rFonts w:ascii="Candara" w:hAnsi="Candara" w:cs="Calibri"/>
          <w:b/>
        </w:rPr>
      </w:pP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40"/>
        <w:gridCol w:w="2430"/>
        <w:gridCol w:w="1263"/>
        <w:gridCol w:w="645"/>
        <w:gridCol w:w="1011"/>
        <w:gridCol w:w="753"/>
        <w:gridCol w:w="828"/>
        <w:gridCol w:w="720"/>
        <w:gridCol w:w="792"/>
      </w:tblGrid>
      <w:tr w:rsidR="008609F7" w:rsidRPr="00C632BD" w14:paraId="47088E9E" w14:textId="77777777" w:rsidTr="00052D4B">
        <w:trPr>
          <w:jc w:val="center"/>
        </w:trPr>
        <w:tc>
          <w:tcPr>
            <w:tcW w:w="540" w:type="dxa"/>
            <w:vMerge w:val="restart"/>
          </w:tcPr>
          <w:p w14:paraId="04AB2C29" w14:textId="77777777" w:rsidR="008609F7" w:rsidRPr="00C632BD" w:rsidRDefault="008609F7" w:rsidP="00052D4B">
            <w:pPr>
              <w:pStyle w:val="ListParagraph"/>
              <w:ind w:left="0" w:hanging="2"/>
              <w:jc w:val="center"/>
              <w:rPr>
                <w:rFonts w:ascii="Candara" w:eastAsia="Arial" w:hAnsi="Candara" w:cs="Arial"/>
                <w:b/>
              </w:rPr>
            </w:pPr>
            <w:bookmarkStart w:id="1" w:name="_Hlk135382567"/>
            <w:r w:rsidRPr="00C632BD">
              <w:rPr>
                <w:rFonts w:ascii="Candara" w:eastAsia="Arial" w:hAnsi="Candara" w:cs="Arial"/>
                <w:b/>
              </w:rPr>
              <w:t>No</w:t>
            </w:r>
          </w:p>
        </w:tc>
        <w:tc>
          <w:tcPr>
            <w:tcW w:w="2430" w:type="dxa"/>
            <w:vMerge w:val="restart"/>
          </w:tcPr>
          <w:p w14:paraId="35C9E30F"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 xml:space="preserve">Variable </w:t>
            </w:r>
            <w:proofErr w:type="spellStart"/>
            <w:r w:rsidRPr="00C632BD">
              <w:rPr>
                <w:rFonts w:ascii="Candara" w:eastAsia="Arial" w:hAnsi="Candara" w:cs="Arial"/>
                <w:b/>
              </w:rPr>
              <w:t>Independe</w:t>
            </w:r>
            <w:proofErr w:type="spellEnd"/>
          </w:p>
        </w:tc>
        <w:tc>
          <w:tcPr>
            <w:tcW w:w="3672" w:type="dxa"/>
            <w:gridSpan w:val="4"/>
          </w:tcPr>
          <w:p w14:paraId="1D1878D7"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Status Anemia</w:t>
            </w:r>
          </w:p>
        </w:tc>
        <w:tc>
          <w:tcPr>
            <w:tcW w:w="828" w:type="dxa"/>
            <w:vMerge w:val="restart"/>
          </w:tcPr>
          <w:p w14:paraId="4EE08108" w14:textId="1CD613B5"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Total</w:t>
            </w:r>
          </w:p>
        </w:tc>
        <w:tc>
          <w:tcPr>
            <w:tcW w:w="720" w:type="dxa"/>
            <w:vMerge w:val="restart"/>
          </w:tcPr>
          <w:p w14:paraId="15C30133"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w:t>
            </w:r>
          </w:p>
        </w:tc>
        <w:tc>
          <w:tcPr>
            <w:tcW w:w="792" w:type="dxa"/>
          </w:tcPr>
          <w:p w14:paraId="7511CD94" w14:textId="77777777" w:rsidR="008609F7" w:rsidRPr="00C632BD" w:rsidRDefault="008609F7" w:rsidP="00052D4B">
            <w:pPr>
              <w:pStyle w:val="ListParagraph"/>
              <w:ind w:left="0" w:hanging="2"/>
              <w:jc w:val="center"/>
              <w:rPr>
                <w:rFonts w:ascii="Candara" w:eastAsia="Arial" w:hAnsi="Candara" w:cs="Arial"/>
                <w:b/>
                <w:i/>
              </w:rPr>
            </w:pPr>
            <w:r w:rsidRPr="00C632BD">
              <w:rPr>
                <w:rFonts w:ascii="Candara" w:eastAsia="Arial" w:hAnsi="Candara" w:cs="Arial"/>
                <w:b/>
                <w:i/>
              </w:rPr>
              <w:t>P</w:t>
            </w:r>
            <w:r w:rsidRPr="00C632BD">
              <w:rPr>
                <w:rFonts w:ascii="Candara" w:eastAsia="Arial" w:hAnsi="Candara" w:cs="Arial"/>
                <w:b/>
              </w:rPr>
              <w:t>-</w:t>
            </w:r>
            <w:r w:rsidRPr="00C632BD">
              <w:rPr>
                <w:rFonts w:ascii="Candara" w:eastAsia="Arial" w:hAnsi="Candara" w:cs="Arial"/>
                <w:b/>
                <w:i/>
              </w:rPr>
              <w:t>value</w:t>
            </w:r>
          </w:p>
        </w:tc>
      </w:tr>
      <w:tr w:rsidR="008609F7" w:rsidRPr="00C632BD" w14:paraId="551260D3" w14:textId="77777777" w:rsidTr="00052D4B">
        <w:trPr>
          <w:jc w:val="center"/>
        </w:trPr>
        <w:tc>
          <w:tcPr>
            <w:tcW w:w="540" w:type="dxa"/>
            <w:vMerge/>
          </w:tcPr>
          <w:p w14:paraId="2E5413F3" w14:textId="77777777" w:rsidR="008609F7" w:rsidRPr="00C632BD" w:rsidRDefault="008609F7" w:rsidP="00052D4B">
            <w:pPr>
              <w:pStyle w:val="ListParagraph"/>
              <w:ind w:left="0" w:hanging="2"/>
              <w:jc w:val="center"/>
              <w:rPr>
                <w:rFonts w:ascii="Candara" w:eastAsia="Arial" w:hAnsi="Candara" w:cs="Arial"/>
                <w:b/>
              </w:rPr>
            </w:pPr>
          </w:p>
        </w:tc>
        <w:tc>
          <w:tcPr>
            <w:tcW w:w="2430" w:type="dxa"/>
            <w:vMerge/>
          </w:tcPr>
          <w:p w14:paraId="6A8E0EDE" w14:textId="77777777" w:rsidR="008609F7" w:rsidRPr="00C632BD" w:rsidRDefault="008609F7" w:rsidP="00052D4B">
            <w:pPr>
              <w:pStyle w:val="ListParagraph"/>
              <w:ind w:left="0" w:hanging="2"/>
              <w:jc w:val="center"/>
              <w:rPr>
                <w:rFonts w:ascii="Candara" w:eastAsia="Arial" w:hAnsi="Candara" w:cs="Arial"/>
                <w:b/>
              </w:rPr>
            </w:pPr>
          </w:p>
        </w:tc>
        <w:tc>
          <w:tcPr>
            <w:tcW w:w="1263" w:type="dxa"/>
          </w:tcPr>
          <w:p w14:paraId="66DD4053"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Anemia</w:t>
            </w:r>
          </w:p>
          <w:p w14:paraId="50F99CA6"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(n)</w:t>
            </w:r>
          </w:p>
        </w:tc>
        <w:tc>
          <w:tcPr>
            <w:tcW w:w="645" w:type="dxa"/>
          </w:tcPr>
          <w:p w14:paraId="12FB66BF"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w:t>
            </w:r>
          </w:p>
        </w:tc>
        <w:tc>
          <w:tcPr>
            <w:tcW w:w="1011" w:type="dxa"/>
          </w:tcPr>
          <w:p w14:paraId="51A16A14"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Tidak Anemia</w:t>
            </w:r>
          </w:p>
          <w:p w14:paraId="386F600D"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(n)</w:t>
            </w:r>
          </w:p>
        </w:tc>
        <w:tc>
          <w:tcPr>
            <w:tcW w:w="753" w:type="dxa"/>
          </w:tcPr>
          <w:p w14:paraId="23C4A3F2" w14:textId="77777777" w:rsidR="008609F7" w:rsidRPr="00C632BD" w:rsidRDefault="008609F7" w:rsidP="00052D4B">
            <w:pPr>
              <w:pStyle w:val="ListParagraph"/>
              <w:ind w:left="0" w:hanging="2"/>
              <w:jc w:val="center"/>
              <w:rPr>
                <w:rFonts w:ascii="Candara" w:eastAsia="Arial" w:hAnsi="Candara" w:cs="Arial"/>
                <w:b/>
              </w:rPr>
            </w:pPr>
            <w:r w:rsidRPr="00C632BD">
              <w:rPr>
                <w:rFonts w:ascii="Candara" w:eastAsia="Arial" w:hAnsi="Candara" w:cs="Arial"/>
                <w:b/>
              </w:rPr>
              <w:t>%</w:t>
            </w:r>
          </w:p>
        </w:tc>
        <w:tc>
          <w:tcPr>
            <w:tcW w:w="828" w:type="dxa"/>
            <w:vMerge/>
          </w:tcPr>
          <w:p w14:paraId="49D250DB" w14:textId="77777777" w:rsidR="008609F7" w:rsidRPr="00C632BD" w:rsidRDefault="008609F7" w:rsidP="00052D4B">
            <w:pPr>
              <w:pStyle w:val="ListParagraph"/>
              <w:ind w:left="0" w:hanging="2"/>
              <w:jc w:val="center"/>
              <w:rPr>
                <w:rFonts w:ascii="Candara" w:eastAsia="Arial" w:hAnsi="Candara" w:cs="Arial"/>
                <w:b/>
              </w:rPr>
            </w:pPr>
          </w:p>
        </w:tc>
        <w:tc>
          <w:tcPr>
            <w:tcW w:w="720" w:type="dxa"/>
            <w:vMerge/>
          </w:tcPr>
          <w:p w14:paraId="2474C883" w14:textId="77777777" w:rsidR="008609F7" w:rsidRPr="00C632BD" w:rsidRDefault="008609F7" w:rsidP="00052D4B">
            <w:pPr>
              <w:pStyle w:val="ListParagraph"/>
              <w:ind w:left="0" w:hanging="2"/>
              <w:jc w:val="center"/>
              <w:rPr>
                <w:rFonts w:ascii="Candara" w:eastAsia="Arial" w:hAnsi="Candara" w:cs="Arial"/>
                <w:b/>
              </w:rPr>
            </w:pPr>
          </w:p>
        </w:tc>
        <w:tc>
          <w:tcPr>
            <w:tcW w:w="792" w:type="dxa"/>
          </w:tcPr>
          <w:p w14:paraId="2F3D1319" w14:textId="77777777" w:rsidR="008609F7" w:rsidRPr="00C632BD" w:rsidRDefault="008609F7" w:rsidP="00052D4B">
            <w:pPr>
              <w:pStyle w:val="ListParagraph"/>
              <w:ind w:left="0" w:hanging="2"/>
              <w:jc w:val="center"/>
              <w:rPr>
                <w:rFonts w:ascii="Candara" w:eastAsia="Arial" w:hAnsi="Candara" w:cs="Arial"/>
              </w:rPr>
            </w:pPr>
          </w:p>
        </w:tc>
      </w:tr>
      <w:tr w:rsidR="008609F7" w:rsidRPr="00C632BD" w14:paraId="2D7DD3E5" w14:textId="77777777" w:rsidTr="00052D4B">
        <w:trPr>
          <w:jc w:val="center"/>
        </w:trPr>
        <w:tc>
          <w:tcPr>
            <w:tcW w:w="540" w:type="dxa"/>
          </w:tcPr>
          <w:p w14:paraId="3D196814"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w:t>
            </w:r>
          </w:p>
        </w:tc>
        <w:tc>
          <w:tcPr>
            <w:tcW w:w="2430" w:type="dxa"/>
          </w:tcPr>
          <w:p w14:paraId="12BA908C" w14:textId="77777777" w:rsidR="008609F7" w:rsidRPr="00C632BD" w:rsidRDefault="008609F7" w:rsidP="00052D4B">
            <w:pPr>
              <w:pStyle w:val="ListParagraph"/>
              <w:spacing w:line="240" w:lineRule="auto"/>
              <w:ind w:left="0" w:hanging="2"/>
              <w:rPr>
                <w:rFonts w:ascii="Candara" w:eastAsia="Arial" w:hAnsi="Candara" w:cs="Arial"/>
                <w:b/>
              </w:rPr>
            </w:pPr>
            <w:r w:rsidRPr="00C632BD">
              <w:rPr>
                <w:rFonts w:ascii="Candara" w:eastAsia="Arial" w:hAnsi="Candara" w:cs="Arial"/>
                <w:b/>
              </w:rPr>
              <w:t>Mother's Age</w:t>
            </w:r>
          </w:p>
          <w:p w14:paraId="1A481710" w14:textId="77777777" w:rsidR="008609F7" w:rsidRPr="00C632BD" w:rsidRDefault="008609F7" w:rsidP="00052D4B">
            <w:pPr>
              <w:pStyle w:val="ListParagraph"/>
              <w:spacing w:line="240" w:lineRule="auto"/>
              <w:ind w:left="0" w:hanging="2"/>
              <w:rPr>
                <w:rFonts w:ascii="Candara" w:eastAsia="Arial" w:hAnsi="Candara" w:cs="Arial"/>
              </w:rPr>
            </w:pPr>
            <w:r w:rsidRPr="00C632BD">
              <w:rPr>
                <w:rFonts w:ascii="Candara" w:eastAsia="Arial" w:hAnsi="Candara" w:cs="Arial"/>
              </w:rPr>
              <w:t xml:space="preserve">  Good</w:t>
            </w:r>
          </w:p>
          <w:p w14:paraId="5AA9903C" w14:textId="77777777" w:rsidR="008609F7" w:rsidRPr="00C632BD" w:rsidRDefault="008609F7" w:rsidP="00052D4B">
            <w:pPr>
              <w:pStyle w:val="ListParagraph"/>
              <w:spacing w:line="240" w:lineRule="auto"/>
              <w:ind w:left="0" w:hanging="2"/>
              <w:rPr>
                <w:rFonts w:ascii="Candara" w:eastAsia="Arial" w:hAnsi="Candara" w:cs="Arial"/>
              </w:rPr>
            </w:pPr>
            <w:r w:rsidRPr="00C632BD">
              <w:rPr>
                <w:rFonts w:ascii="Candara" w:eastAsia="Arial" w:hAnsi="Candara" w:cs="Arial"/>
              </w:rPr>
              <w:t xml:space="preserve">  Bad</w:t>
            </w:r>
          </w:p>
        </w:tc>
        <w:tc>
          <w:tcPr>
            <w:tcW w:w="1263" w:type="dxa"/>
          </w:tcPr>
          <w:p w14:paraId="360F3C51" w14:textId="77777777" w:rsidR="008609F7" w:rsidRPr="00C632BD" w:rsidRDefault="008609F7" w:rsidP="00052D4B">
            <w:pPr>
              <w:pStyle w:val="ListParagraph"/>
              <w:spacing w:line="240" w:lineRule="auto"/>
              <w:ind w:left="0" w:hanging="2"/>
              <w:jc w:val="center"/>
              <w:rPr>
                <w:rFonts w:ascii="Candara" w:eastAsia="Arial" w:hAnsi="Candara" w:cs="Arial"/>
              </w:rPr>
            </w:pPr>
          </w:p>
          <w:p w14:paraId="0189C632"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7</w:t>
            </w:r>
          </w:p>
          <w:p w14:paraId="1D852CAE"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w:t>
            </w:r>
          </w:p>
        </w:tc>
        <w:tc>
          <w:tcPr>
            <w:tcW w:w="645" w:type="dxa"/>
          </w:tcPr>
          <w:p w14:paraId="190FD1C0" w14:textId="77777777" w:rsidR="008609F7" w:rsidRPr="00C632BD" w:rsidRDefault="008609F7" w:rsidP="00052D4B">
            <w:pPr>
              <w:pStyle w:val="ListParagraph"/>
              <w:spacing w:line="240" w:lineRule="auto"/>
              <w:ind w:left="0" w:hanging="2"/>
              <w:jc w:val="center"/>
              <w:rPr>
                <w:rFonts w:ascii="Candara" w:eastAsia="Arial" w:hAnsi="Candara" w:cs="Arial"/>
              </w:rPr>
            </w:pPr>
          </w:p>
          <w:p w14:paraId="0EEE7D1F"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87.5</w:t>
            </w:r>
          </w:p>
          <w:p w14:paraId="6E42B93B"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12.5</w:t>
            </w:r>
          </w:p>
        </w:tc>
        <w:tc>
          <w:tcPr>
            <w:tcW w:w="1011" w:type="dxa"/>
          </w:tcPr>
          <w:p w14:paraId="10C90004" w14:textId="77777777" w:rsidR="008609F7" w:rsidRPr="00C632BD" w:rsidRDefault="008609F7" w:rsidP="00052D4B">
            <w:pPr>
              <w:pStyle w:val="ListParagraph"/>
              <w:spacing w:line="240" w:lineRule="auto"/>
              <w:ind w:left="0" w:hanging="2"/>
              <w:jc w:val="center"/>
              <w:rPr>
                <w:rFonts w:ascii="Candara" w:eastAsia="Arial" w:hAnsi="Candara" w:cs="Arial"/>
              </w:rPr>
            </w:pPr>
          </w:p>
          <w:p w14:paraId="0A1240CB"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28</w:t>
            </w:r>
          </w:p>
          <w:p w14:paraId="794C6D15"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5</w:t>
            </w:r>
          </w:p>
        </w:tc>
        <w:tc>
          <w:tcPr>
            <w:tcW w:w="753" w:type="dxa"/>
          </w:tcPr>
          <w:p w14:paraId="0401A775" w14:textId="77777777" w:rsidR="008609F7" w:rsidRPr="00C632BD" w:rsidRDefault="008609F7" w:rsidP="00052D4B">
            <w:pPr>
              <w:pStyle w:val="ListParagraph"/>
              <w:spacing w:line="240" w:lineRule="auto"/>
              <w:ind w:left="0" w:hanging="2"/>
              <w:jc w:val="center"/>
              <w:rPr>
                <w:rFonts w:ascii="Candara" w:eastAsia="Arial" w:hAnsi="Candara" w:cs="Arial"/>
              </w:rPr>
            </w:pPr>
          </w:p>
          <w:p w14:paraId="4E81EB7A"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84.4</w:t>
            </w:r>
          </w:p>
          <w:p w14:paraId="69337518"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15.5</w:t>
            </w:r>
          </w:p>
        </w:tc>
        <w:tc>
          <w:tcPr>
            <w:tcW w:w="828" w:type="dxa"/>
          </w:tcPr>
          <w:p w14:paraId="76200863" w14:textId="77777777" w:rsidR="008609F7" w:rsidRPr="00C632BD" w:rsidRDefault="008609F7" w:rsidP="00052D4B">
            <w:pPr>
              <w:pStyle w:val="ListParagraph"/>
              <w:spacing w:line="240" w:lineRule="auto"/>
              <w:ind w:left="0" w:hanging="2"/>
              <w:jc w:val="center"/>
              <w:rPr>
                <w:rFonts w:ascii="Candara" w:eastAsia="Arial" w:hAnsi="Candara" w:cs="Arial"/>
              </w:rPr>
            </w:pPr>
          </w:p>
          <w:p w14:paraId="45EEA2AB"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35</w:t>
            </w:r>
          </w:p>
          <w:p w14:paraId="6EE358C1"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6</w:t>
            </w:r>
          </w:p>
        </w:tc>
        <w:tc>
          <w:tcPr>
            <w:tcW w:w="720" w:type="dxa"/>
          </w:tcPr>
          <w:p w14:paraId="22D0CDC4" w14:textId="77777777" w:rsidR="008609F7" w:rsidRPr="00C632BD" w:rsidRDefault="008609F7" w:rsidP="00052D4B">
            <w:pPr>
              <w:pStyle w:val="ListParagraph"/>
              <w:spacing w:line="240" w:lineRule="auto"/>
              <w:ind w:left="0" w:hanging="2"/>
              <w:jc w:val="center"/>
              <w:rPr>
                <w:rFonts w:ascii="Candara" w:eastAsia="Arial" w:hAnsi="Candara" w:cs="Arial"/>
              </w:rPr>
            </w:pPr>
          </w:p>
          <w:p w14:paraId="3F72902D"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85.3</w:t>
            </w:r>
          </w:p>
          <w:p w14:paraId="2911DC20"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14.6</w:t>
            </w:r>
          </w:p>
        </w:tc>
        <w:tc>
          <w:tcPr>
            <w:tcW w:w="792" w:type="dxa"/>
          </w:tcPr>
          <w:p w14:paraId="2D367FEF" w14:textId="77777777" w:rsidR="008609F7" w:rsidRPr="00C632BD" w:rsidRDefault="008609F7" w:rsidP="00052D4B">
            <w:pPr>
              <w:pStyle w:val="ListParagraph"/>
              <w:spacing w:line="240" w:lineRule="auto"/>
              <w:ind w:left="0" w:hanging="2"/>
              <w:rPr>
                <w:rFonts w:ascii="Candara" w:eastAsia="Arial" w:hAnsi="Candara" w:cs="Arial"/>
                <w:b/>
              </w:rPr>
            </w:pPr>
          </w:p>
          <w:p w14:paraId="1ED6B22B" w14:textId="77777777" w:rsidR="008609F7" w:rsidRPr="00C632BD" w:rsidRDefault="008609F7" w:rsidP="00052D4B">
            <w:pPr>
              <w:pStyle w:val="ListParagraph"/>
              <w:spacing w:line="240" w:lineRule="auto"/>
              <w:ind w:left="0" w:hanging="2"/>
              <w:rPr>
                <w:rFonts w:ascii="Candara" w:eastAsia="Arial" w:hAnsi="Candara" w:cs="Arial"/>
                <w:b/>
              </w:rPr>
            </w:pPr>
            <w:r w:rsidRPr="00C632BD">
              <w:rPr>
                <w:rFonts w:ascii="Candara" w:eastAsia="Arial" w:hAnsi="Candara" w:cs="Arial"/>
                <w:b/>
              </w:rPr>
              <w:t>0,669</w:t>
            </w:r>
          </w:p>
        </w:tc>
      </w:tr>
      <w:tr w:rsidR="008609F7" w:rsidRPr="00C632BD" w14:paraId="452189D8" w14:textId="77777777" w:rsidTr="00052D4B">
        <w:trPr>
          <w:jc w:val="center"/>
        </w:trPr>
        <w:tc>
          <w:tcPr>
            <w:tcW w:w="540" w:type="dxa"/>
          </w:tcPr>
          <w:p w14:paraId="4F36BB7A"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2</w:t>
            </w:r>
          </w:p>
        </w:tc>
        <w:tc>
          <w:tcPr>
            <w:tcW w:w="2430" w:type="dxa"/>
          </w:tcPr>
          <w:p w14:paraId="01C31582" w14:textId="77777777" w:rsidR="008609F7" w:rsidRPr="00C632BD" w:rsidRDefault="008609F7" w:rsidP="00052D4B">
            <w:pPr>
              <w:pStyle w:val="ListParagraph"/>
              <w:spacing w:line="240" w:lineRule="auto"/>
              <w:ind w:left="0" w:hanging="2"/>
              <w:rPr>
                <w:rFonts w:ascii="Candara" w:eastAsia="Arial" w:hAnsi="Candara" w:cs="Arial"/>
                <w:b/>
              </w:rPr>
            </w:pPr>
            <w:r w:rsidRPr="00C632BD">
              <w:rPr>
                <w:rFonts w:ascii="Candara" w:eastAsia="Arial" w:hAnsi="Candara" w:cs="Arial"/>
                <w:b/>
              </w:rPr>
              <w:t>Parity</w:t>
            </w:r>
          </w:p>
          <w:p w14:paraId="341CDC11" w14:textId="77777777" w:rsidR="008609F7" w:rsidRPr="00C632BD" w:rsidRDefault="008609F7" w:rsidP="00052D4B">
            <w:pPr>
              <w:pStyle w:val="ListParagraph"/>
              <w:spacing w:line="240" w:lineRule="auto"/>
              <w:ind w:left="0" w:hanging="2"/>
              <w:rPr>
                <w:rFonts w:ascii="Candara" w:eastAsia="Arial" w:hAnsi="Candara" w:cs="Arial"/>
              </w:rPr>
            </w:pPr>
            <w:r w:rsidRPr="00C632BD">
              <w:rPr>
                <w:rFonts w:ascii="Candara" w:eastAsia="Arial" w:hAnsi="Candara" w:cs="Arial"/>
              </w:rPr>
              <w:t xml:space="preserve">  Good</w:t>
            </w:r>
          </w:p>
          <w:p w14:paraId="523348BA" w14:textId="77777777" w:rsidR="008609F7" w:rsidRPr="00C632BD" w:rsidRDefault="008609F7" w:rsidP="00052D4B">
            <w:pPr>
              <w:pStyle w:val="ListParagraph"/>
              <w:spacing w:line="240" w:lineRule="auto"/>
              <w:ind w:left="0" w:hanging="2"/>
              <w:rPr>
                <w:rFonts w:ascii="Candara" w:eastAsia="Arial" w:hAnsi="Candara" w:cs="Arial"/>
              </w:rPr>
            </w:pPr>
            <w:r w:rsidRPr="00C632BD">
              <w:rPr>
                <w:rFonts w:ascii="Candara" w:eastAsia="Arial" w:hAnsi="Candara" w:cs="Arial"/>
              </w:rPr>
              <w:t xml:space="preserve">  Bad</w:t>
            </w:r>
          </w:p>
        </w:tc>
        <w:tc>
          <w:tcPr>
            <w:tcW w:w="1263" w:type="dxa"/>
          </w:tcPr>
          <w:p w14:paraId="1479DC2B" w14:textId="77777777" w:rsidR="008609F7" w:rsidRPr="00C632BD" w:rsidRDefault="008609F7" w:rsidP="00052D4B">
            <w:pPr>
              <w:pStyle w:val="ListParagraph"/>
              <w:spacing w:line="240" w:lineRule="auto"/>
              <w:ind w:left="0" w:hanging="2"/>
              <w:jc w:val="center"/>
              <w:rPr>
                <w:rFonts w:ascii="Candara" w:eastAsia="Arial" w:hAnsi="Candara" w:cs="Arial"/>
              </w:rPr>
            </w:pPr>
          </w:p>
          <w:p w14:paraId="220013DF"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5</w:t>
            </w:r>
          </w:p>
          <w:p w14:paraId="780718F7"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w:t>
            </w:r>
          </w:p>
        </w:tc>
        <w:tc>
          <w:tcPr>
            <w:tcW w:w="645" w:type="dxa"/>
          </w:tcPr>
          <w:p w14:paraId="4355BC75" w14:textId="77777777" w:rsidR="008609F7" w:rsidRPr="00C632BD" w:rsidRDefault="008609F7" w:rsidP="00052D4B">
            <w:pPr>
              <w:pStyle w:val="ListParagraph"/>
              <w:spacing w:line="240" w:lineRule="auto"/>
              <w:ind w:left="0" w:hanging="2"/>
              <w:jc w:val="center"/>
              <w:rPr>
                <w:rFonts w:ascii="Candara" w:eastAsia="Arial" w:hAnsi="Candara" w:cs="Arial"/>
              </w:rPr>
            </w:pPr>
          </w:p>
          <w:p w14:paraId="4B2BB0BE"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62.5</w:t>
            </w:r>
          </w:p>
          <w:p w14:paraId="66283380"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37.5</w:t>
            </w:r>
          </w:p>
        </w:tc>
        <w:tc>
          <w:tcPr>
            <w:tcW w:w="1011" w:type="dxa"/>
          </w:tcPr>
          <w:p w14:paraId="2F4CA478" w14:textId="77777777" w:rsidR="008609F7" w:rsidRPr="00C632BD" w:rsidRDefault="008609F7" w:rsidP="00052D4B">
            <w:pPr>
              <w:pStyle w:val="ListParagraph"/>
              <w:spacing w:line="240" w:lineRule="auto"/>
              <w:ind w:left="0" w:hanging="2"/>
              <w:jc w:val="center"/>
              <w:rPr>
                <w:rFonts w:ascii="Candara" w:eastAsia="Arial" w:hAnsi="Candara" w:cs="Arial"/>
              </w:rPr>
            </w:pPr>
          </w:p>
          <w:p w14:paraId="2A4E69CF"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32</w:t>
            </w:r>
          </w:p>
          <w:p w14:paraId="1D3DF85A"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w:t>
            </w:r>
          </w:p>
        </w:tc>
        <w:tc>
          <w:tcPr>
            <w:tcW w:w="753" w:type="dxa"/>
          </w:tcPr>
          <w:p w14:paraId="6D6D597A" w14:textId="77777777" w:rsidR="008609F7" w:rsidRPr="00C632BD" w:rsidRDefault="008609F7" w:rsidP="00052D4B">
            <w:pPr>
              <w:pStyle w:val="ListParagraph"/>
              <w:spacing w:line="240" w:lineRule="auto"/>
              <w:ind w:left="0" w:hanging="2"/>
              <w:jc w:val="center"/>
              <w:rPr>
                <w:rFonts w:ascii="Candara" w:eastAsia="Arial" w:hAnsi="Candara" w:cs="Arial"/>
              </w:rPr>
            </w:pPr>
          </w:p>
          <w:p w14:paraId="170E93C9"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96.9</w:t>
            </w:r>
          </w:p>
          <w:p w14:paraId="2548403E"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3.0</w:t>
            </w:r>
          </w:p>
        </w:tc>
        <w:tc>
          <w:tcPr>
            <w:tcW w:w="828" w:type="dxa"/>
          </w:tcPr>
          <w:p w14:paraId="5FD5432B" w14:textId="77777777" w:rsidR="008609F7" w:rsidRPr="00C632BD" w:rsidRDefault="008609F7" w:rsidP="00052D4B">
            <w:pPr>
              <w:pStyle w:val="ListParagraph"/>
              <w:spacing w:line="240" w:lineRule="auto"/>
              <w:ind w:left="0" w:hanging="2"/>
              <w:jc w:val="center"/>
              <w:rPr>
                <w:rFonts w:ascii="Candara" w:eastAsia="Arial" w:hAnsi="Candara" w:cs="Arial"/>
              </w:rPr>
            </w:pPr>
          </w:p>
          <w:p w14:paraId="137EAEC0"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37</w:t>
            </w:r>
          </w:p>
          <w:p w14:paraId="7E02C553"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4</w:t>
            </w:r>
          </w:p>
        </w:tc>
        <w:tc>
          <w:tcPr>
            <w:tcW w:w="720" w:type="dxa"/>
          </w:tcPr>
          <w:p w14:paraId="4B590F97" w14:textId="77777777" w:rsidR="008609F7" w:rsidRPr="00C632BD" w:rsidRDefault="008609F7" w:rsidP="00052D4B">
            <w:pPr>
              <w:pStyle w:val="ListParagraph"/>
              <w:spacing w:line="240" w:lineRule="auto"/>
              <w:ind w:left="0" w:hanging="2"/>
              <w:jc w:val="center"/>
              <w:rPr>
                <w:rFonts w:ascii="Candara" w:eastAsia="Arial" w:hAnsi="Candara" w:cs="Arial"/>
              </w:rPr>
            </w:pPr>
          </w:p>
          <w:p w14:paraId="32B7F93C"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90.2</w:t>
            </w:r>
          </w:p>
          <w:p w14:paraId="56E1436B"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9.8</w:t>
            </w:r>
          </w:p>
        </w:tc>
        <w:tc>
          <w:tcPr>
            <w:tcW w:w="792" w:type="dxa"/>
          </w:tcPr>
          <w:p w14:paraId="1AE44ACC" w14:textId="77777777" w:rsidR="008609F7" w:rsidRPr="00C632BD" w:rsidRDefault="008609F7" w:rsidP="00052D4B">
            <w:pPr>
              <w:pStyle w:val="ListParagraph"/>
              <w:spacing w:line="240" w:lineRule="auto"/>
              <w:ind w:left="0" w:hanging="2"/>
              <w:rPr>
                <w:rFonts w:ascii="Candara" w:eastAsia="Arial" w:hAnsi="Candara" w:cs="Arial"/>
                <w:b/>
              </w:rPr>
            </w:pPr>
          </w:p>
          <w:p w14:paraId="43162F4E" w14:textId="77777777" w:rsidR="008609F7" w:rsidRPr="00C632BD" w:rsidRDefault="008609F7" w:rsidP="00052D4B">
            <w:pPr>
              <w:pStyle w:val="ListParagraph"/>
              <w:spacing w:line="240" w:lineRule="auto"/>
              <w:ind w:left="0" w:hanging="2"/>
              <w:rPr>
                <w:rFonts w:ascii="Candara" w:eastAsia="Arial" w:hAnsi="Candara" w:cs="Arial"/>
                <w:b/>
              </w:rPr>
            </w:pPr>
            <w:r w:rsidRPr="00C632BD">
              <w:rPr>
                <w:rFonts w:ascii="Candara" w:eastAsia="Arial" w:hAnsi="Candara" w:cs="Arial"/>
                <w:b/>
              </w:rPr>
              <w:t>0.019</w:t>
            </w:r>
          </w:p>
        </w:tc>
      </w:tr>
      <w:tr w:rsidR="008609F7" w:rsidRPr="00C632BD" w14:paraId="65732C87" w14:textId="77777777" w:rsidTr="00052D4B">
        <w:trPr>
          <w:jc w:val="center"/>
        </w:trPr>
        <w:tc>
          <w:tcPr>
            <w:tcW w:w="540" w:type="dxa"/>
          </w:tcPr>
          <w:p w14:paraId="32B1FA63"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w:t>
            </w:r>
          </w:p>
        </w:tc>
        <w:tc>
          <w:tcPr>
            <w:tcW w:w="2430" w:type="dxa"/>
          </w:tcPr>
          <w:p w14:paraId="70DF766A" w14:textId="505ECC47" w:rsidR="008609F7" w:rsidRPr="00C632BD" w:rsidRDefault="008609F7" w:rsidP="00052D4B">
            <w:pPr>
              <w:pStyle w:val="ListParagraph"/>
              <w:spacing w:line="240" w:lineRule="auto"/>
              <w:ind w:left="0" w:hanging="2"/>
              <w:rPr>
                <w:rFonts w:ascii="Candara" w:eastAsia="Arial" w:hAnsi="Candara" w:cs="Arial"/>
                <w:b/>
              </w:rPr>
            </w:pPr>
            <w:r w:rsidRPr="00C632BD">
              <w:rPr>
                <w:rFonts w:ascii="Candara" w:eastAsia="Arial" w:hAnsi="Candara" w:cs="Arial"/>
                <w:b/>
              </w:rPr>
              <w:t>Visit ANC</w:t>
            </w:r>
          </w:p>
          <w:p w14:paraId="47CEA12A" w14:textId="77777777" w:rsidR="008609F7" w:rsidRPr="00C632BD" w:rsidRDefault="008609F7" w:rsidP="00052D4B">
            <w:pPr>
              <w:pStyle w:val="ListParagraph"/>
              <w:spacing w:line="240" w:lineRule="auto"/>
              <w:ind w:left="0" w:hanging="2"/>
              <w:rPr>
                <w:rFonts w:ascii="Candara" w:eastAsia="Arial" w:hAnsi="Candara" w:cs="Arial"/>
              </w:rPr>
            </w:pPr>
            <w:r w:rsidRPr="00C632BD">
              <w:rPr>
                <w:rFonts w:ascii="Candara" w:eastAsia="Arial" w:hAnsi="Candara" w:cs="Arial"/>
              </w:rPr>
              <w:t xml:space="preserve">  Good</w:t>
            </w:r>
          </w:p>
          <w:p w14:paraId="5D09AE62" w14:textId="77777777" w:rsidR="008609F7" w:rsidRPr="00C632BD" w:rsidRDefault="008609F7" w:rsidP="00052D4B">
            <w:pPr>
              <w:pStyle w:val="ListParagraph"/>
              <w:spacing w:line="240" w:lineRule="auto"/>
              <w:ind w:left="0" w:hanging="2"/>
              <w:rPr>
                <w:rFonts w:ascii="Candara" w:eastAsia="Arial" w:hAnsi="Candara" w:cs="Arial"/>
              </w:rPr>
            </w:pPr>
            <w:r w:rsidRPr="00C632BD">
              <w:rPr>
                <w:rFonts w:ascii="Candara" w:eastAsia="Arial" w:hAnsi="Candara" w:cs="Arial"/>
              </w:rPr>
              <w:t xml:space="preserve">  Bad</w:t>
            </w:r>
          </w:p>
        </w:tc>
        <w:tc>
          <w:tcPr>
            <w:tcW w:w="1263" w:type="dxa"/>
          </w:tcPr>
          <w:p w14:paraId="5773D58B" w14:textId="77777777" w:rsidR="008609F7" w:rsidRPr="00C632BD" w:rsidRDefault="008609F7" w:rsidP="00052D4B">
            <w:pPr>
              <w:pStyle w:val="ListParagraph"/>
              <w:spacing w:line="240" w:lineRule="auto"/>
              <w:ind w:left="0" w:hanging="2"/>
              <w:jc w:val="center"/>
              <w:rPr>
                <w:rFonts w:ascii="Candara" w:eastAsia="Arial" w:hAnsi="Candara" w:cs="Arial"/>
              </w:rPr>
            </w:pPr>
          </w:p>
          <w:p w14:paraId="11D41D93"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5</w:t>
            </w:r>
          </w:p>
          <w:p w14:paraId="117F4F58"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w:t>
            </w:r>
          </w:p>
        </w:tc>
        <w:tc>
          <w:tcPr>
            <w:tcW w:w="645" w:type="dxa"/>
          </w:tcPr>
          <w:p w14:paraId="5C13AC9F" w14:textId="77777777" w:rsidR="008609F7" w:rsidRPr="00C632BD" w:rsidRDefault="008609F7" w:rsidP="00052D4B">
            <w:pPr>
              <w:pStyle w:val="ListParagraph"/>
              <w:spacing w:line="240" w:lineRule="auto"/>
              <w:ind w:left="0" w:hanging="2"/>
              <w:jc w:val="center"/>
              <w:rPr>
                <w:rFonts w:ascii="Candara" w:eastAsia="Arial" w:hAnsi="Candara" w:cs="Arial"/>
              </w:rPr>
            </w:pPr>
          </w:p>
          <w:p w14:paraId="79D23ECD"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62.5</w:t>
            </w:r>
          </w:p>
          <w:p w14:paraId="11C04605"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37.5</w:t>
            </w:r>
          </w:p>
        </w:tc>
        <w:tc>
          <w:tcPr>
            <w:tcW w:w="1011" w:type="dxa"/>
          </w:tcPr>
          <w:p w14:paraId="184AF7EC" w14:textId="77777777" w:rsidR="008609F7" w:rsidRPr="00C632BD" w:rsidRDefault="008609F7" w:rsidP="00052D4B">
            <w:pPr>
              <w:pStyle w:val="ListParagraph"/>
              <w:spacing w:line="240" w:lineRule="auto"/>
              <w:ind w:left="0" w:hanging="2"/>
              <w:jc w:val="center"/>
              <w:rPr>
                <w:rFonts w:ascii="Candara" w:eastAsia="Arial" w:hAnsi="Candara" w:cs="Arial"/>
              </w:rPr>
            </w:pPr>
          </w:p>
          <w:p w14:paraId="0F15E4DD"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32</w:t>
            </w:r>
          </w:p>
          <w:p w14:paraId="55F9BABD"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w:t>
            </w:r>
          </w:p>
        </w:tc>
        <w:tc>
          <w:tcPr>
            <w:tcW w:w="753" w:type="dxa"/>
          </w:tcPr>
          <w:p w14:paraId="687DD74C" w14:textId="77777777" w:rsidR="008609F7" w:rsidRPr="00C632BD" w:rsidRDefault="008609F7" w:rsidP="00052D4B">
            <w:pPr>
              <w:pStyle w:val="ListParagraph"/>
              <w:spacing w:line="240" w:lineRule="auto"/>
              <w:ind w:left="0" w:hanging="2"/>
              <w:jc w:val="center"/>
              <w:rPr>
                <w:rFonts w:ascii="Candara" w:eastAsia="Arial" w:hAnsi="Candara" w:cs="Arial"/>
              </w:rPr>
            </w:pPr>
          </w:p>
          <w:p w14:paraId="3EB97B5E"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96.9</w:t>
            </w:r>
          </w:p>
          <w:p w14:paraId="6CBE892E"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3.0</w:t>
            </w:r>
          </w:p>
        </w:tc>
        <w:tc>
          <w:tcPr>
            <w:tcW w:w="828" w:type="dxa"/>
          </w:tcPr>
          <w:p w14:paraId="64A1A737" w14:textId="77777777" w:rsidR="008609F7" w:rsidRPr="00C632BD" w:rsidRDefault="008609F7" w:rsidP="00052D4B">
            <w:pPr>
              <w:pStyle w:val="ListParagraph"/>
              <w:spacing w:line="240" w:lineRule="auto"/>
              <w:ind w:left="0" w:hanging="2"/>
              <w:jc w:val="center"/>
              <w:rPr>
                <w:rFonts w:ascii="Candara" w:eastAsia="Arial" w:hAnsi="Candara" w:cs="Arial"/>
              </w:rPr>
            </w:pPr>
          </w:p>
          <w:p w14:paraId="2898CC69"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37</w:t>
            </w:r>
          </w:p>
          <w:p w14:paraId="08E6B369"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4</w:t>
            </w:r>
          </w:p>
        </w:tc>
        <w:tc>
          <w:tcPr>
            <w:tcW w:w="720" w:type="dxa"/>
          </w:tcPr>
          <w:p w14:paraId="157D7FC4" w14:textId="77777777" w:rsidR="008609F7" w:rsidRPr="00C632BD" w:rsidRDefault="008609F7" w:rsidP="00052D4B">
            <w:pPr>
              <w:pStyle w:val="ListParagraph"/>
              <w:spacing w:line="240" w:lineRule="auto"/>
              <w:ind w:left="0" w:hanging="2"/>
              <w:jc w:val="center"/>
              <w:rPr>
                <w:rFonts w:ascii="Candara" w:eastAsia="Arial" w:hAnsi="Candara" w:cs="Arial"/>
              </w:rPr>
            </w:pPr>
          </w:p>
          <w:p w14:paraId="0A9B33A9"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90.2</w:t>
            </w:r>
          </w:p>
          <w:p w14:paraId="7F19895F"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9.7</w:t>
            </w:r>
          </w:p>
        </w:tc>
        <w:tc>
          <w:tcPr>
            <w:tcW w:w="792" w:type="dxa"/>
          </w:tcPr>
          <w:p w14:paraId="11B7FD72" w14:textId="77777777" w:rsidR="008609F7" w:rsidRPr="00C632BD" w:rsidRDefault="008609F7" w:rsidP="00052D4B">
            <w:pPr>
              <w:pStyle w:val="ListParagraph"/>
              <w:spacing w:line="240" w:lineRule="auto"/>
              <w:ind w:left="0" w:hanging="2"/>
              <w:rPr>
                <w:rFonts w:ascii="Candara" w:eastAsia="Arial" w:hAnsi="Candara" w:cs="Arial"/>
                <w:b/>
              </w:rPr>
            </w:pPr>
          </w:p>
          <w:p w14:paraId="5A82C2AC" w14:textId="77777777" w:rsidR="008609F7" w:rsidRPr="00C632BD" w:rsidRDefault="008609F7" w:rsidP="00052D4B">
            <w:pPr>
              <w:pStyle w:val="ListParagraph"/>
              <w:spacing w:line="240" w:lineRule="auto"/>
              <w:ind w:left="0" w:hanging="2"/>
              <w:rPr>
                <w:rFonts w:ascii="Candara" w:eastAsia="Arial" w:hAnsi="Candara" w:cs="Arial"/>
                <w:b/>
              </w:rPr>
            </w:pPr>
            <w:r w:rsidRPr="00C632BD">
              <w:rPr>
                <w:rFonts w:ascii="Candara" w:eastAsia="Arial" w:hAnsi="Candara" w:cs="Arial"/>
                <w:b/>
              </w:rPr>
              <w:t>0.019</w:t>
            </w:r>
          </w:p>
        </w:tc>
      </w:tr>
      <w:tr w:rsidR="008609F7" w:rsidRPr="00C632BD" w14:paraId="59A445E8" w14:textId="77777777" w:rsidTr="00052D4B">
        <w:trPr>
          <w:jc w:val="center"/>
        </w:trPr>
        <w:tc>
          <w:tcPr>
            <w:tcW w:w="540" w:type="dxa"/>
          </w:tcPr>
          <w:p w14:paraId="0E803467"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4.</w:t>
            </w:r>
          </w:p>
        </w:tc>
        <w:tc>
          <w:tcPr>
            <w:tcW w:w="2430" w:type="dxa"/>
          </w:tcPr>
          <w:p w14:paraId="67670279" w14:textId="77777777" w:rsidR="008609F7" w:rsidRPr="00C632BD" w:rsidRDefault="008609F7" w:rsidP="00052D4B">
            <w:pPr>
              <w:pStyle w:val="ListParagraph"/>
              <w:spacing w:line="240" w:lineRule="auto"/>
              <w:ind w:left="0" w:hanging="2"/>
              <w:rPr>
                <w:rFonts w:ascii="Candara" w:eastAsia="Arial" w:hAnsi="Candara" w:cs="Arial"/>
                <w:b/>
              </w:rPr>
            </w:pPr>
            <w:r w:rsidRPr="00C632BD">
              <w:rPr>
                <w:rFonts w:ascii="Candara" w:eastAsia="Arial" w:hAnsi="Candara" w:cs="Arial"/>
                <w:b/>
              </w:rPr>
              <w:t>Folic Acid Intake</w:t>
            </w:r>
          </w:p>
          <w:p w14:paraId="75D6B87E" w14:textId="77777777" w:rsidR="008609F7" w:rsidRPr="00C632BD" w:rsidRDefault="008609F7" w:rsidP="00052D4B">
            <w:pPr>
              <w:pStyle w:val="ListParagraph"/>
              <w:spacing w:line="240" w:lineRule="auto"/>
              <w:ind w:left="0" w:hanging="2"/>
              <w:rPr>
                <w:rFonts w:ascii="Candara" w:eastAsia="Arial" w:hAnsi="Candara" w:cs="Arial"/>
              </w:rPr>
            </w:pPr>
            <w:r w:rsidRPr="00C632BD">
              <w:rPr>
                <w:rFonts w:ascii="Candara" w:eastAsia="Arial" w:hAnsi="Candara" w:cs="Arial"/>
              </w:rPr>
              <w:t xml:space="preserve">   Good</w:t>
            </w:r>
          </w:p>
          <w:p w14:paraId="4970A020" w14:textId="77777777" w:rsidR="008609F7" w:rsidRPr="00C632BD" w:rsidRDefault="008609F7" w:rsidP="00052D4B">
            <w:pPr>
              <w:pStyle w:val="ListParagraph"/>
              <w:spacing w:line="240" w:lineRule="auto"/>
              <w:ind w:left="0" w:hanging="2"/>
              <w:rPr>
                <w:rFonts w:ascii="Candara" w:eastAsia="Arial" w:hAnsi="Candara" w:cs="Arial"/>
              </w:rPr>
            </w:pPr>
            <w:r w:rsidRPr="00C632BD">
              <w:rPr>
                <w:rFonts w:ascii="Candara" w:eastAsia="Arial" w:hAnsi="Candara" w:cs="Arial"/>
              </w:rPr>
              <w:t xml:space="preserve">   Bad</w:t>
            </w:r>
          </w:p>
        </w:tc>
        <w:tc>
          <w:tcPr>
            <w:tcW w:w="1263" w:type="dxa"/>
          </w:tcPr>
          <w:p w14:paraId="00BBCA43" w14:textId="77777777" w:rsidR="008609F7" w:rsidRPr="00C632BD" w:rsidRDefault="008609F7" w:rsidP="00052D4B">
            <w:pPr>
              <w:pStyle w:val="ListParagraph"/>
              <w:spacing w:line="240" w:lineRule="auto"/>
              <w:ind w:left="0" w:hanging="2"/>
              <w:jc w:val="center"/>
              <w:rPr>
                <w:rFonts w:ascii="Candara" w:eastAsia="Arial" w:hAnsi="Candara" w:cs="Arial"/>
              </w:rPr>
            </w:pPr>
          </w:p>
          <w:p w14:paraId="3F4B2FA0" w14:textId="77777777" w:rsidR="008609F7" w:rsidRPr="00C632BD" w:rsidRDefault="008609F7" w:rsidP="00052D4B">
            <w:pPr>
              <w:pStyle w:val="ListParagraph"/>
              <w:spacing w:line="240" w:lineRule="auto"/>
              <w:ind w:left="0" w:hanging="2"/>
              <w:jc w:val="center"/>
              <w:rPr>
                <w:rFonts w:ascii="Candara" w:eastAsia="Arial" w:hAnsi="Candara" w:cs="Arial"/>
              </w:rPr>
            </w:pPr>
          </w:p>
          <w:p w14:paraId="426EEB50"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w:t>
            </w:r>
          </w:p>
          <w:p w14:paraId="3446275E"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7</w:t>
            </w:r>
          </w:p>
        </w:tc>
        <w:tc>
          <w:tcPr>
            <w:tcW w:w="645" w:type="dxa"/>
          </w:tcPr>
          <w:p w14:paraId="026109AF" w14:textId="77777777" w:rsidR="008609F7" w:rsidRPr="00C632BD" w:rsidRDefault="008609F7" w:rsidP="00052D4B">
            <w:pPr>
              <w:pStyle w:val="ListParagraph"/>
              <w:spacing w:line="240" w:lineRule="auto"/>
              <w:ind w:left="0" w:hanging="2"/>
              <w:jc w:val="center"/>
              <w:rPr>
                <w:rFonts w:ascii="Candara" w:eastAsia="Arial" w:hAnsi="Candara" w:cs="Arial"/>
              </w:rPr>
            </w:pPr>
          </w:p>
          <w:p w14:paraId="5FBD2B74" w14:textId="77777777" w:rsidR="008609F7" w:rsidRPr="00C632BD" w:rsidRDefault="008609F7" w:rsidP="00052D4B">
            <w:pPr>
              <w:pStyle w:val="ListParagraph"/>
              <w:spacing w:line="240" w:lineRule="auto"/>
              <w:ind w:left="0" w:hanging="2"/>
              <w:jc w:val="center"/>
              <w:rPr>
                <w:rFonts w:ascii="Candara" w:eastAsia="Arial" w:hAnsi="Candara" w:cs="Arial"/>
              </w:rPr>
            </w:pPr>
          </w:p>
          <w:p w14:paraId="7738F9C6"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12.5</w:t>
            </w:r>
          </w:p>
          <w:p w14:paraId="5FD322B4"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87.5</w:t>
            </w:r>
          </w:p>
        </w:tc>
        <w:tc>
          <w:tcPr>
            <w:tcW w:w="1011" w:type="dxa"/>
          </w:tcPr>
          <w:p w14:paraId="41E7444F" w14:textId="77777777" w:rsidR="008609F7" w:rsidRPr="00C632BD" w:rsidRDefault="008609F7" w:rsidP="00052D4B">
            <w:pPr>
              <w:pStyle w:val="ListParagraph"/>
              <w:spacing w:line="240" w:lineRule="auto"/>
              <w:ind w:left="0" w:hanging="2"/>
              <w:jc w:val="center"/>
              <w:rPr>
                <w:rFonts w:ascii="Candara" w:eastAsia="Arial" w:hAnsi="Candara" w:cs="Arial"/>
              </w:rPr>
            </w:pPr>
          </w:p>
          <w:p w14:paraId="60345A45" w14:textId="77777777" w:rsidR="008609F7" w:rsidRPr="00C632BD" w:rsidRDefault="008609F7" w:rsidP="00052D4B">
            <w:pPr>
              <w:pStyle w:val="ListParagraph"/>
              <w:spacing w:line="240" w:lineRule="auto"/>
              <w:ind w:left="0" w:hanging="2"/>
              <w:jc w:val="center"/>
              <w:rPr>
                <w:rFonts w:ascii="Candara" w:eastAsia="Arial" w:hAnsi="Candara" w:cs="Arial"/>
              </w:rPr>
            </w:pPr>
          </w:p>
          <w:p w14:paraId="53780585"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18</w:t>
            </w:r>
          </w:p>
          <w:p w14:paraId="3E78B434"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15</w:t>
            </w:r>
          </w:p>
        </w:tc>
        <w:tc>
          <w:tcPr>
            <w:tcW w:w="753" w:type="dxa"/>
          </w:tcPr>
          <w:p w14:paraId="37A61684" w14:textId="77777777" w:rsidR="008609F7" w:rsidRPr="00C632BD" w:rsidRDefault="008609F7" w:rsidP="00052D4B">
            <w:pPr>
              <w:pStyle w:val="ListParagraph"/>
              <w:spacing w:line="240" w:lineRule="auto"/>
              <w:ind w:left="0" w:hanging="2"/>
              <w:jc w:val="center"/>
              <w:rPr>
                <w:rFonts w:ascii="Candara" w:eastAsia="Arial" w:hAnsi="Candara" w:cs="Arial"/>
              </w:rPr>
            </w:pPr>
          </w:p>
          <w:p w14:paraId="79BAA7CE" w14:textId="77777777" w:rsidR="008609F7" w:rsidRPr="00C632BD" w:rsidRDefault="008609F7" w:rsidP="00052D4B">
            <w:pPr>
              <w:pStyle w:val="ListParagraph"/>
              <w:spacing w:line="240" w:lineRule="auto"/>
              <w:ind w:left="0" w:hanging="2"/>
              <w:jc w:val="center"/>
              <w:rPr>
                <w:rFonts w:ascii="Candara" w:eastAsia="Arial" w:hAnsi="Candara" w:cs="Arial"/>
              </w:rPr>
            </w:pPr>
          </w:p>
          <w:p w14:paraId="08C49295"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54.5</w:t>
            </w:r>
          </w:p>
          <w:p w14:paraId="783824A2"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45.4</w:t>
            </w:r>
          </w:p>
        </w:tc>
        <w:tc>
          <w:tcPr>
            <w:tcW w:w="828" w:type="dxa"/>
          </w:tcPr>
          <w:p w14:paraId="1CE25822" w14:textId="77777777" w:rsidR="008609F7" w:rsidRPr="00C632BD" w:rsidRDefault="008609F7" w:rsidP="00052D4B">
            <w:pPr>
              <w:pStyle w:val="ListParagraph"/>
              <w:spacing w:line="240" w:lineRule="auto"/>
              <w:ind w:left="0" w:hanging="2"/>
              <w:jc w:val="center"/>
              <w:rPr>
                <w:rFonts w:ascii="Candara" w:eastAsia="Arial" w:hAnsi="Candara" w:cs="Arial"/>
              </w:rPr>
            </w:pPr>
          </w:p>
          <w:p w14:paraId="325BDECD" w14:textId="77777777" w:rsidR="008609F7" w:rsidRPr="00C632BD" w:rsidRDefault="008609F7" w:rsidP="00052D4B">
            <w:pPr>
              <w:pStyle w:val="ListParagraph"/>
              <w:spacing w:line="240" w:lineRule="auto"/>
              <w:ind w:left="0" w:hanging="2"/>
              <w:jc w:val="center"/>
              <w:rPr>
                <w:rFonts w:ascii="Candara" w:eastAsia="Arial" w:hAnsi="Candara" w:cs="Arial"/>
              </w:rPr>
            </w:pPr>
          </w:p>
          <w:p w14:paraId="097F3F22"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19</w:t>
            </w:r>
          </w:p>
          <w:p w14:paraId="71A5BAF7"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22</w:t>
            </w:r>
          </w:p>
        </w:tc>
        <w:tc>
          <w:tcPr>
            <w:tcW w:w="720" w:type="dxa"/>
          </w:tcPr>
          <w:p w14:paraId="7E0277BC" w14:textId="77777777" w:rsidR="008609F7" w:rsidRPr="00C632BD" w:rsidRDefault="008609F7" w:rsidP="00052D4B">
            <w:pPr>
              <w:pStyle w:val="ListParagraph"/>
              <w:spacing w:line="240" w:lineRule="auto"/>
              <w:ind w:left="0" w:hanging="2"/>
              <w:jc w:val="center"/>
              <w:rPr>
                <w:rFonts w:ascii="Candara" w:eastAsia="Arial" w:hAnsi="Candara" w:cs="Arial"/>
              </w:rPr>
            </w:pPr>
          </w:p>
          <w:p w14:paraId="3FB8579D" w14:textId="77777777" w:rsidR="008609F7" w:rsidRPr="00C632BD" w:rsidRDefault="008609F7" w:rsidP="00052D4B">
            <w:pPr>
              <w:pStyle w:val="ListParagraph"/>
              <w:spacing w:line="240" w:lineRule="auto"/>
              <w:ind w:left="0" w:hanging="2"/>
              <w:jc w:val="center"/>
              <w:rPr>
                <w:rFonts w:ascii="Candara" w:eastAsia="Arial" w:hAnsi="Candara" w:cs="Arial"/>
              </w:rPr>
            </w:pPr>
          </w:p>
          <w:p w14:paraId="1E0606AB"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46.3</w:t>
            </w:r>
          </w:p>
          <w:p w14:paraId="683A7F6C" w14:textId="77777777" w:rsidR="008609F7" w:rsidRPr="00C632BD" w:rsidRDefault="008609F7" w:rsidP="00052D4B">
            <w:pPr>
              <w:pStyle w:val="ListParagraph"/>
              <w:spacing w:line="240" w:lineRule="auto"/>
              <w:ind w:left="0" w:hanging="2"/>
              <w:jc w:val="center"/>
              <w:rPr>
                <w:rFonts w:ascii="Candara" w:eastAsia="Arial" w:hAnsi="Candara" w:cs="Arial"/>
              </w:rPr>
            </w:pPr>
            <w:r w:rsidRPr="00C632BD">
              <w:rPr>
                <w:rFonts w:ascii="Candara" w:eastAsia="Arial" w:hAnsi="Candara" w:cs="Arial"/>
              </w:rPr>
              <w:t>53.7</w:t>
            </w:r>
          </w:p>
        </w:tc>
        <w:tc>
          <w:tcPr>
            <w:tcW w:w="792" w:type="dxa"/>
            <w:vMerge w:val="restart"/>
          </w:tcPr>
          <w:p w14:paraId="27374002" w14:textId="77777777" w:rsidR="008609F7" w:rsidRPr="00C632BD" w:rsidRDefault="008609F7" w:rsidP="00052D4B">
            <w:pPr>
              <w:pStyle w:val="ListParagraph"/>
              <w:spacing w:line="240" w:lineRule="auto"/>
              <w:ind w:left="0" w:hanging="2"/>
              <w:rPr>
                <w:rFonts w:ascii="Candara" w:eastAsia="Arial" w:hAnsi="Candara" w:cs="Arial"/>
                <w:b/>
              </w:rPr>
            </w:pPr>
          </w:p>
          <w:p w14:paraId="0D9F442D" w14:textId="77777777" w:rsidR="008609F7" w:rsidRPr="00C632BD" w:rsidRDefault="008609F7" w:rsidP="00052D4B">
            <w:pPr>
              <w:pStyle w:val="ListParagraph"/>
              <w:spacing w:line="240" w:lineRule="auto"/>
              <w:ind w:left="0" w:hanging="2"/>
              <w:rPr>
                <w:rFonts w:ascii="Candara" w:eastAsia="Arial" w:hAnsi="Candara" w:cs="Arial"/>
                <w:b/>
              </w:rPr>
            </w:pPr>
          </w:p>
          <w:p w14:paraId="320735B6" w14:textId="77777777" w:rsidR="008609F7" w:rsidRPr="00C632BD" w:rsidRDefault="008609F7" w:rsidP="00052D4B">
            <w:pPr>
              <w:pStyle w:val="ListParagraph"/>
              <w:spacing w:line="240" w:lineRule="auto"/>
              <w:ind w:left="0" w:hanging="2"/>
              <w:rPr>
                <w:rFonts w:ascii="Candara" w:eastAsia="Arial" w:hAnsi="Candara" w:cs="Arial"/>
                <w:b/>
              </w:rPr>
            </w:pPr>
            <w:r w:rsidRPr="00C632BD">
              <w:rPr>
                <w:rFonts w:ascii="Candara" w:eastAsia="Arial" w:hAnsi="Candara" w:cs="Arial"/>
                <w:b/>
              </w:rPr>
              <w:t>0.037</w:t>
            </w:r>
          </w:p>
        </w:tc>
      </w:tr>
      <w:tr w:rsidR="008609F7" w:rsidRPr="00C632BD" w14:paraId="6B46CCAE" w14:textId="77777777" w:rsidTr="00052D4B">
        <w:trPr>
          <w:jc w:val="center"/>
        </w:trPr>
        <w:tc>
          <w:tcPr>
            <w:tcW w:w="2970" w:type="dxa"/>
            <w:gridSpan w:val="2"/>
          </w:tcPr>
          <w:p w14:paraId="0E1AB75E" w14:textId="77777777" w:rsidR="008609F7" w:rsidRPr="00C632BD" w:rsidRDefault="008609F7" w:rsidP="00052D4B">
            <w:pPr>
              <w:pStyle w:val="ListParagraph"/>
              <w:ind w:left="0" w:hanging="2"/>
              <w:jc w:val="center"/>
              <w:rPr>
                <w:rFonts w:ascii="Candara" w:eastAsia="Arial" w:hAnsi="Candara" w:cs="Arial"/>
              </w:rPr>
            </w:pPr>
            <w:r w:rsidRPr="00C632BD">
              <w:rPr>
                <w:rFonts w:ascii="Candara" w:eastAsia="Arial" w:hAnsi="Candara" w:cs="Arial"/>
              </w:rPr>
              <w:t>Total</w:t>
            </w:r>
          </w:p>
        </w:tc>
        <w:tc>
          <w:tcPr>
            <w:tcW w:w="1263" w:type="dxa"/>
          </w:tcPr>
          <w:p w14:paraId="31F93BB5" w14:textId="77777777" w:rsidR="008609F7" w:rsidRPr="00C632BD" w:rsidRDefault="008609F7" w:rsidP="00052D4B">
            <w:pPr>
              <w:pStyle w:val="ListParagraph"/>
              <w:ind w:left="0" w:hanging="2"/>
              <w:jc w:val="center"/>
              <w:rPr>
                <w:rFonts w:ascii="Candara" w:eastAsia="Arial" w:hAnsi="Candara" w:cs="Arial"/>
              </w:rPr>
            </w:pPr>
            <w:r w:rsidRPr="00C632BD">
              <w:rPr>
                <w:rFonts w:ascii="Candara" w:eastAsia="Arial" w:hAnsi="Candara" w:cs="Arial"/>
              </w:rPr>
              <w:t>8</w:t>
            </w:r>
          </w:p>
        </w:tc>
        <w:tc>
          <w:tcPr>
            <w:tcW w:w="645" w:type="dxa"/>
          </w:tcPr>
          <w:p w14:paraId="41746F30" w14:textId="77777777" w:rsidR="008609F7" w:rsidRPr="00C632BD" w:rsidRDefault="008609F7" w:rsidP="00052D4B">
            <w:pPr>
              <w:pStyle w:val="ListParagraph"/>
              <w:ind w:left="0" w:hanging="2"/>
              <w:jc w:val="center"/>
              <w:rPr>
                <w:rFonts w:ascii="Candara" w:eastAsia="Arial" w:hAnsi="Candara" w:cs="Arial"/>
              </w:rPr>
            </w:pPr>
            <w:r w:rsidRPr="00C632BD">
              <w:rPr>
                <w:rFonts w:ascii="Candara" w:eastAsia="Arial" w:hAnsi="Candara" w:cs="Arial"/>
              </w:rPr>
              <w:t>100</w:t>
            </w:r>
          </w:p>
        </w:tc>
        <w:tc>
          <w:tcPr>
            <w:tcW w:w="1011" w:type="dxa"/>
          </w:tcPr>
          <w:p w14:paraId="2ADA5583" w14:textId="77777777" w:rsidR="008609F7" w:rsidRPr="00C632BD" w:rsidRDefault="008609F7" w:rsidP="00052D4B">
            <w:pPr>
              <w:pStyle w:val="ListParagraph"/>
              <w:ind w:left="0" w:hanging="2"/>
              <w:jc w:val="center"/>
              <w:rPr>
                <w:rFonts w:ascii="Candara" w:eastAsia="Arial" w:hAnsi="Candara" w:cs="Arial"/>
              </w:rPr>
            </w:pPr>
            <w:r w:rsidRPr="00C632BD">
              <w:rPr>
                <w:rFonts w:ascii="Candara" w:eastAsia="Arial" w:hAnsi="Candara" w:cs="Arial"/>
              </w:rPr>
              <w:t>33</w:t>
            </w:r>
          </w:p>
        </w:tc>
        <w:tc>
          <w:tcPr>
            <w:tcW w:w="753" w:type="dxa"/>
          </w:tcPr>
          <w:p w14:paraId="150F4A99" w14:textId="77777777" w:rsidR="008609F7" w:rsidRPr="00C632BD" w:rsidRDefault="008609F7" w:rsidP="00052D4B">
            <w:pPr>
              <w:pStyle w:val="ListParagraph"/>
              <w:ind w:left="0" w:hanging="2"/>
              <w:jc w:val="center"/>
              <w:rPr>
                <w:rFonts w:ascii="Candara" w:eastAsia="Arial" w:hAnsi="Candara" w:cs="Arial"/>
              </w:rPr>
            </w:pPr>
            <w:r w:rsidRPr="00C632BD">
              <w:rPr>
                <w:rFonts w:ascii="Candara" w:eastAsia="Arial" w:hAnsi="Candara" w:cs="Arial"/>
              </w:rPr>
              <w:t>99.9</w:t>
            </w:r>
          </w:p>
        </w:tc>
        <w:tc>
          <w:tcPr>
            <w:tcW w:w="828" w:type="dxa"/>
          </w:tcPr>
          <w:p w14:paraId="06AD986B" w14:textId="77777777" w:rsidR="008609F7" w:rsidRPr="00C632BD" w:rsidRDefault="008609F7" w:rsidP="00052D4B">
            <w:pPr>
              <w:pStyle w:val="ListParagraph"/>
              <w:ind w:left="0" w:hanging="2"/>
              <w:jc w:val="center"/>
              <w:rPr>
                <w:rFonts w:ascii="Candara" w:eastAsia="Arial" w:hAnsi="Candara" w:cs="Arial"/>
              </w:rPr>
            </w:pPr>
            <w:r w:rsidRPr="00C632BD">
              <w:rPr>
                <w:rFonts w:ascii="Candara" w:eastAsia="Arial" w:hAnsi="Candara" w:cs="Arial"/>
              </w:rPr>
              <w:t>41</w:t>
            </w:r>
          </w:p>
        </w:tc>
        <w:tc>
          <w:tcPr>
            <w:tcW w:w="720" w:type="dxa"/>
          </w:tcPr>
          <w:p w14:paraId="4CBCE343" w14:textId="77777777" w:rsidR="008609F7" w:rsidRPr="00C632BD" w:rsidRDefault="008609F7" w:rsidP="00052D4B">
            <w:pPr>
              <w:pStyle w:val="ListParagraph"/>
              <w:ind w:left="0" w:hanging="2"/>
              <w:jc w:val="center"/>
              <w:rPr>
                <w:rFonts w:ascii="Candara" w:eastAsia="Arial" w:hAnsi="Candara" w:cs="Arial"/>
              </w:rPr>
            </w:pPr>
            <w:r w:rsidRPr="00C632BD">
              <w:rPr>
                <w:rFonts w:ascii="Candara" w:eastAsia="Arial" w:hAnsi="Candara" w:cs="Arial"/>
              </w:rPr>
              <w:t>100</w:t>
            </w:r>
          </w:p>
        </w:tc>
        <w:tc>
          <w:tcPr>
            <w:tcW w:w="792" w:type="dxa"/>
            <w:vMerge/>
          </w:tcPr>
          <w:p w14:paraId="0567697E" w14:textId="77777777" w:rsidR="008609F7" w:rsidRPr="00C632BD" w:rsidRDefault="008609F7" w:rsidP="00052D4B">
            <w:pPr>
              <w:pStyle w:val="ListParagraph"/>
              <w:ind w:left="0" w:hanging="2"/>
              <w:rPr>
                <w:rFonts w:ascii="Candara" w:eastAsia="Arial" w:hAnsi="Candara" w:cs="Arial"/>
                <w:b/>
              </w:rPr>
            </w:pPr>
          </w:p>
        </w:tc>
      </w:tr>
      <w:bookmarkEnd w:id="1"/>
    </w:tbl>
    <w:p w14:paraId="2C509D6F" w14:textId="77777777" w:rsidR="00C632BD" w:rsidRPr="00C632BD" w:rsidRDefault="00C632BD" w:rsidP="00C632BD">
      <w:pPr>
        <w:autoSpaceDE w:val="0"/>
        <w:spacing w:line="240" w:lineRule="auto"/>
        <w:ind w:left="0" w:hanging="2"/>
        <w:jc w:val="both"/>
        <w:rPr>
          <w:rFonts w:ascii="Candara" w:hAnsi="Candara" w:cs="Calibri"/>
          <w:spacing w:val="4"/>
          <w:lang w:val="id-ID"/>
        </w:rPr>
      </w:pPr>
    </w:p>
    <w:p w14:paraId="43C4F7B4" w14:textId="36D9B028" w:rsidR="00C632BD" w:rsidRPr="00C632BD" w:rsidRDefault="008609F7" w:rsidP="00C632BD">
      <w:pPr>
        <w:autoSpaceDE w:val="0"/>
        <w:spacing w:line="240" w:lineRule="auto"/>
        <w:ind w:left="-2" w:firstLineChars="150" w:firstLine="360"/>
        <w:jc w:val="both"/>
        <w:rPr>
          <w:rFonts w:ascii="Candara" w:hAnsi="Candara" w:cs="Arial"/>
          <w:lang w:val="sv-SE"/>
        </w:rPr>
      </w:pPr>
      <w:r w:rsidRPr="00C632BD">
        <w:rPr>
          <w:rFonts w:ascii="Candara" w:hAnsi="Candara" w:cs="Arial"/>
        </w:rPr>
        <w:t xml:space="preserve">The results showed that there was no relationship between maternal age and the incidence of anemia in pregnant women in </w:t>
      </w:r>
      <w:proofErr w:type="spellStart"/>
      <w:r w:rsidRPr="00C632BD">
        <w:rPr>
          <w:rFonts w:ascii="Candara" w:hAnsi="Candara" w:cs="Arial"/>
        </w:rPr>
        <w:t>Percut</w:t>
      </w:r>
      <w:proofErr w:type="spellEnd"/>
      <w:r w:rsidRPr="00C632BD">
        <w:rPr>
          <w:rFonts w:ascii="Candara" w:hAnsi="Candara" w:cs="Arial"/>
        </w:rPr>
        <w:t xml:space="preserve"> Village, Peace Love Village, and Tanjung Selamat Village, </w:t>
      </w:r>
      <w:proofErr w:type="spellStart"/>
      <w:r w:rsidRPr="00C632BD">
        <w:rPr>
          <w:rFonts w:ascii="Candara" w:hAnsi="Candara" w:cs="Arial"/>
        </w:rPr>
        <w:t>Percut</w:t>
      </w:r>
      <w:proofErr w:type="spellEnd"/>
      <w:r w:rsidRPr="00C632BD">
        <w:rPr>
          <w:rFonts w:ascii="Candara" w:hAnsi="Candara" w:cs="Arial"/>
        </w:rPr>
        <w:t xml:space="preserve"> Sei Tuan District 2022. The results of the statistical </w:t>
      </w:r>
      <w:r w:rsidRPr="00C632BD">
        <w:rPr>
          <w:rFonts w:ascii="Candara" w:hAnsi="Candara" w:cs="Arial"/>
        </w:rPr>
        <w:lastRenderedPageBreak/>
        <w:t xml:space="preserve">test showed </w:t>
      </w:r>
      <w:r w:rsidRPr="00C632BD">
        <w:rPr>
          <w:rFonts w:ascii="Candara" w:hAnsi="Candara" w:cs="Arial"/>
          <w:i/>
        </w:rPr>
        <w:t xml:space="preserve">a p </w:t>
      </w:r>
      <w:proofErr w:type="gramStart"/>
      <w:r w:rsidRPr="00C632BD">
        <w:rPr>
          <w:rFonts w:ascii="Candara" w:hAnsi="Candara" w:cs="Arial"/>
          <w:i/>
        </w:rPr>
        <w:t xml:space="preserve">value </w:t>
      </w:r>
      <w:r w:rsidRPr="00C632BD">
        <w:rPr>
          <w:rFonts w:ascii="Candara" w:hAnsi="Candara" w:cs="Arial"/>
        </w:rPr>
        <w:t xml:space="preserve"> of</w:t>
      </w:r>
      <w:proofErr w:type="gramEnd"/>
      <w:r w:rsidRPr="00C632BD">
        <w:rPr>
          <w:rFonts w:ascii="Candara" w:hAnsi="Candara" w:cs="Arial"/>
        </w:rPr>
        <w:t xml:space="preserve"> 0.669 (</w:t>
      </w:r>
      <w:r w:rsidRPr="00C632BD">
        <w:rPr>
          <w:rFonts w:ascii="Candara" w:hAnsi="Candara" w:cs="Arial"/>
          <w:i/>
        </w:rPr>
        <w:t>&gt;0.05). Based on the results of the study, most respondents in the category of 20-35 years as many as 36 people with 28 respondents not having anemia, and as many as 7 respondents experiencing anemia with the age of &lt;20 years and &gt;35 years. This is in line with research</w:t>
      </w:r>
      <w:r w:rsidR="00C632BD" w:rsidRPr="00C632BD">
        <w:rPr>
          <w:rFonts w:ascii="Candara" w:hAnsi="Candara" w:cs="Arial"/>
          <w:lang w:val="sv-SE"/>
        </w:rPr>
        <w:t xml:space="preserve"> </w:t>
      </w:r>
      <w:r w:rsidR="00C632BD" w:rsidRPr="00C632BD">
        <w:rPr>
          <w:rFonts w:ascii="Candara" w:hAnsi="Candara" w:cs="Arial"/>
          <w:lang w:val="sv-SE"/>
        </w:rPr>
        <w:fldChar w:fldCharType="begin" w:fldLock="1"/>
      </w:r>
      <w:r w:rsidR="00C632BD">
        <w:rPr>
          <w:rFonts w:ascii="Candara" w:hAnsi="Candara" w:cs="Arial"/>
          <w:lang w:val="sv-SE"/>
        </w:rPr>
        <w:instrText>ADDIN CSL_CITATION {"citationItems":[{"id":"ITEM-1","itemData":{"ISBN":"1475362846","abstract":"The number of TB suspect findings at the Bandarharjo clinic has increased over the last three years, at 2014; 212 suspects, 2015; 348 suspects, and at 2016; 524 suspects. The purpose of this study was to determine the factors that influence the clinical symptoms of tuberculosis in families of tuberculosis smear positive patients. The study was conducted in 2017. This type of research was analytic observational with case control design. The samples were 18 cases and 18 controls by purposive sampling technique. The research instruments were questionnaire, roll meter, thermo-hygrometer, and lux meter. The data were analyzed using chi square test. The result showed that occupancy density (p = 0,007), ventilation (p = 0,003), and nutritional status (p = 0,030) with clinical symptoms of tuberculosis in families of positive smear tuberculosis patients. Whereas cigarette exposure variables (p = 0.148) were not associated with clinical symptoms of tuberculosis in families of positive smear tuberculosis patients. The conclusion of this study was the relationship of density, ventilation, and nutritional status with clinical symptoms of tuberculosis. ©","author":[{"dropping-particle":"","family":"Purwaningtyas","given":"Melorys Lestari","non-dropping-particle":"","parse-names":false,"suffix":""},{"dropping-particle":"","family":"Prameswari","given":"Galuh Nita","non-dropping-particle":"","parse-names":false,"suffix":""}],"container-title":"Higeia Journal of Public Health Research and Development","id":"ITEM-1","issue":"3","issued":{"date-parts":[["2017"]]},"page":"43-54","title":"Faktor Kejadian Anemia pada Ibu Hamil","type":"article-journal","volume":"1"},"uris":["http://www.mendeley.com/documents/?uuid=f7cacd44-1418-4446-874e-6d2d27de6c10","http://www.mendeley.com/documents/?uuid=5091bbfc-76d6-4ed4-985c-dd909786b42d"]}],"mendeley":{"formattedCitation":"(Purwaningtyas &amp; Prameswari, 2017)","plainTextFormattedCitation":"(Purwaningtyas &amp; Prameswari, 2017)","previouslyFormattedCitation":"(Purwaningtyas &amp; Prameswari, 2017)"},"properties":{"noteIndex":0},"schema":"https://github.com/citation-style-language/schema/raw/master/csl-citation.json"}</w:instrText>
      </w:r>
      <w:r w:rsidR="00C632BD" w:rsidRPr="00C632BD">
        <w:rPr>
          <w:rFonts w:ascii="Candara" w:hAnsi="Candara" w:cs="Arial"/>
          <w:lang w:val="sv-SE"/>
        </w:rPr>
        <w:fldChar w:fldCharType="separate"/>
      </w:r>
      <w:r w:rsidR="00C632BD" w:rsidRPr="00C632BD">
        <w:rPr>
          <w:rFonts w:ascii="Candara" w:hAnsi="Candara" w:cs="Arial"/>
          <w:noProof/>
          <w:lang w:val="sv-SE" w:eastAsia="en-US"/>
        </w:rPr>
        <w:t>(Purwaningtyas &amp; Prameswari, 2017)</w:t>
      </w:r>
      <w:r w:rsidR="00C632BD" w:rsidRPr="00C632BD">
        <w:rPr>
          <w:rFonts w:ascii="Candara" w:hAnsi="Candara" w:cs="Arial"/>
          <w:lang w:val="sv-SE"/>
        </w:rPr>
        <w:fldChar w:fldCharType="end"/>
      </w:r>
      <w:r w:rsidR="00C632BD" w:rsidRPr="00C632BD">
        <w:rPr>
          <w:rFonts w:ascii="Candara" w:hAnsi="Candara" w:cs="Arial"/>
          <w:lang w:val="sv-SE"/>
        </w:rPr>
        <w:t xml:space="preserve"> tidak terdapat hubungan antara usia dengan anemia pada ibu hamil (</w:t>
      </w:r>
      <w:r w:rsidR="00C632BD" w:rsidRPr="00C632BD">
        <w:rPr>
          <w:rFonts w:ascii="Candara" w:hAnsi="Candara" w:cs="Arial"/>
          <w:i/>
          <w:lang w:val="sv-SE"/>
        </w:rPr>
        <w:t>p value</w:t>
      </w:r>
      <w:r w:rsidR="00C632BD" w:rsidRPr="00C632BD">
        <w:rPr>
          <w:rFonts w:ascii="Candara" w:hAnsi="Candara" w:cs="Arial"/>
          <w:lang w:val="sv-SE"/>
        </w:rPr>
        <w:t xml:space="preserve"> 1,000). Ibu dengan usia 20-35 tahun merupakan usia yang baik untuk kehamilan sebab terjadi gangguan atau komplikasi pada kehamilan dan persalinan sangat kecil.</w:t>
      </w:r>
    </w:p>
    <w:p w14:paraId="7B811317" w14:textId="77777777" w:rsidR="008609F7" w:rsidRPr="00C632BD" w:rsidRDefault="008609F7" w:rsidP="00F37314">
      <w:pPr>
        <w:autoSpaceDE w:val="0"/>
        <w:spacing w:line="240" w:lineRule="auto"/>
        <w:ind w:left="-2" w:firstLineChars="150" w:firstLine="360"/>
        <w:jc w:val="both"/>
        <w:rPr>
          <w:rFonts w:ascii="Candara" w:hAnsi="Candara" w:cs="Arial"/>
          <w:lang w:val="sv-SE"/>
        </w:rPr>
      </w:pPr>
      <w:r w:rsidRPr="00C632BD">
        <w:rPr>
          <w:rFonts w:ascii="Candara" w:hAnsi="Candara" w:cs="Arial"/>
        </w:rPr>
        <w:t>There was no association between age and anemia in pregnant women (</w:t>
      </w:r>
      <w:r w:rsidRPr="00C632BD">
        <w:rPr>
          <w:rFonts w:ascii="Candara" w:hAnsi="Candara" w:cs="Arial"/>
          <w:i/>
        </w:rPr>
        <w:t>p value</w:t>
      </w:r>
      <w:r w:rsidRPr="00C632BD">
        <w:rPr>
          <w:rFonts w:ascii="Candara" w:hAnsi="Candara" w:cs="Arial"/>
        </w:rPr>
        <w:t xml:space="preserve"> 1,000). Mothers aged 20-35 years are a good age for pregnancy because there are disorders or complications in pregnancy and childbirth is very small.</w:t>
      </w:r>
    </w:p>
    <w:p w14:paraId="21C659EF" w14:textId="77777777" w:rsidR="008609F7" w:rsidRDefault="008609F7">
      <w:pPr>
        <w:ind w:left="0" w:hanging="2"/>
      </w:pPr>
      <w:r w:rsidRPr="00C632BD">
        <w:rPr>
          <w:rFonts w:ascii="Candara" w:hAnsi="Candara" w:cs="Arial"/>
        </w:rPr>
        <w:t>Mothers aged 20-35 years are psychologically ready so that they can control emotions that will affect the growth and development of the fetus. Mothers aged &lt;20 years have unstable emotions so it is difficult to control fetal growth and development. In addition, mothers aged &lt; 20 years still have growth that requires more nutrients compared to the age of 20-35 years. So that the main causes of death in women aged 15-19 years are complications of pregnancy, childbirth, and complications of miscarriage</w:t>
      </w:r>
    </w:p>
    <w:p w14:paraId="2FC44578" w14:textId="77777777" w:rsidR="008609F7" w:rsidRPr="00C632BD" w:rsidRDefault="00C632BD" w:rsidP="00826CAF">
      <w:pPr>
        <w:autoSpaceDE w:val="0"/>
        <w:spacing w:line="240" w:lineRule="auto"/>
        <w:ind w:left="-2" w:firstLineChars="150" w:firstLine="360"/>
        <w:jc w:val="both"/>
        <w:rPr>
          <w:rFonts w:ascii="Candara" w:hAnsi="Candara" w:cs="Arial"/>
          <w:lang w:val="sv-SE"/>
        </w:rPr>
      </w:pPr>
      <w:r w:rsidRPr="00C632BD">
        <w:rPr>
          <w:rFonts w:ascii="Candara" w:hAnsi="Candara" w:cs="Arial"/>
          <w:lang w:val="sv-SE"/>
        </w:rPr>
        <w:t xml:space="preserve"> </w:t>
      </w:r>
      <w:r w:rsidRPr="00C632BD">
        <w:rPr>
          <w:rFonts w:ascii="Candara" w:hAnsi="Candara" w:cs="Arial"/>
          <w:lang w:val="sv-SE"/>
        </w:rPr>
        <w:fldChar w:fldCharType="begin" w:fldLock="1"/>
      </w:r>
      <w:r>
        <w:rPr>
          <w:rFonts w:ascii="Candara" w:hAnsi="Candara" w:cs="Arial"/>
          <w:lang w:val="sv-SE"/>
        </w:rPr>
        <w:instrText>ADDIN CSL_CITATION {"citationItems":[{"id":"ITEM-1","itemData":{"DOI":"10.35325/kebidanan.v9i2.195","ISSN":"2087-9407","abstract":"Abstrak\r World Health Organization (WHO) menyatakan ibu-ibu hamil yang mengalami defisiensi zat besi sekitar 35-37%, dan semakin meningkat seiring dengan pertumbuhan usia kehamilan. Anemia defisiensi zat besi lebih cenderung berlangsung di negara sedang berkembang dari pada negara maju.. Tujuan Penelitian ini adalah untuk mengetahui faktor-faktor yang berhubungan dengan kejadian anemia pada ibu hamil di Klinik Budi Mulia Medika Palembang Tahun 2018. Desain penelitian ini adalah survei analitik dengan pendekatan cross sectional. Populasi Penelitian adalah seluruh ibu hamil trimester III yang memeriksakan kehamilan di Klinik Budi Mulia Medika Palembang Tahun 2018. Sampel yang diambil secara simple random sampling dengan jumlah sampel 149 responden. Dari hasil penelitian dengan menggunakan uji statistik Chi-square yang membandingkan p value dengan tingkat kemaknaan α (0,005) menunjukkan bahwa ada hubungan yang bermakna antara umur dengan kejadian anemia pada ibu hamil dimana p value (0,000) lebih kecil dari α (0,005), ada hubungan yang bermakna antara status gizi dengan kejadian anemia pada ibu hamil dimana p value (0,000) lebih kecil dari α (0,005), dan ada hubungan bermakna antara paritas ibu dengan kejadian anemia pada ibu hamil dimana p value (0,000) lebih kecil dari α (0,005). Maka dari itu perlu meningkatkan sarana pelayanan kesehatan khususnya pada ibu hamil yang mengalami anemia dengan cara penyuluhan tentang dampak buruk serta pencegahan anemia selama kehamilan, persalinan dan nifas. Kata Kunci : Kejadian Anemia, Umur, status gizi, Paritas","author":[{"dropping-particle":"","family":"Leny","given":"","non-dropping-particle":"","parse-names":false,"suffix":""}],"container-title":"Jurnal Kebidanan : Jurnal Medical Science Ilmu Kesehatan Akademi Kebidanan Budi Mulia Palembang","id":"ITEM-1","issue":"2","issued":{"date-parts":[["2019"]]},"page":"161-167","title":"1035325 Faktor-faktor yang Berhubungan dengan Kejadian Anemia Pada Ibu Hamil","type":"article-journal","volume":"9"},"uris":["http://www.mendeley.com/documents/?uuid=1d949f9c-6e60-4fda-b429-4b3f3e954197","http://www.mendeley.com/documents/?uuid=9396b104-8b0a-46ae-843e-883794b2c5d4"]}],"mendeley":{"formattedCitation":"(Leny, 2019)","plainTextFormattedCitation":"(Leny, 2019)","previouslyFormattedCitation":"(Leny, 2019)"},"properties":{"noteIndex":0},"schema":"https://github.com/citation-style-language/schema/raw/master/csl-citation.json"}</w:instrText>
      </w:r>
      <w:r w:rsidRPr="00C632BD">
        <w:rPr>
          <w:rFonts w:ascii="Candara" w:hAnsi="Candara" w:cs="Arial"/>
          <w:lang w:val="sv-SE"/>
        </w:rPr>
        <w:fldChar w:fldCharType="separate"/>
      </w:r>
      <w:r w:rsidRPr="00C632BD">
        <w:rPr>
          <w:rFonts w:ascii="Candara" w:hAnsi="Candara" w:cs="Arial"/>
          <w:noProof/>
          <w:lang w:val="sv-SE" w:eastAsia="en-US"/>
        </w:rPr>
        <w:t>(Leny, 2019)</w:t>
      </w:r>
      <w:r w:rsidRPr="00C632BD">
        <w:rPr>
          <w:rFonts w:ascii="Candara" w:hAnsi="Candara" w:cs="Arial"/>
          <w:lang w:val="sv-SE"/>
        </w:rPr>
        <w:fldChar w:fldCharType="end"/>
      </w:r>
      <w:r w:rsidRPr="00C632BD">
        <w:rPr>
          <w:rFonts w:ascii="Candara" w:hAnsi="Candara" w:cs="Arial"/>
          <w:lang w:val="sv-SE"/>
        </w:rPr>
        <w:t xml:space="preserve">. </w:t>
      </w:r>
      <w:r w:rsidR="008609F7" w:rsidRPr="00C632BD">
        <w:rPr>
          <w:rFonts w:ascii="Candara" w:hAnsi="Candara" w:cs="Arial"/>
        </w:rPr>
        <w:t>Pregnancies that occur in mothers who are before adolescence fully develop, can also pose significant risks to the baby including injury during delivery, low birth weight, and lower chances of survival for the baby.</w:t>
      </w:r>
    </w:p>
    <w:p w14:paraId="491173ED" w14:textId="3AC434CC" w:rsidR="00C632BD" w:rsidRPr="00C632BD" w:rsidRDefault="008609F7" w:rsidP="00C632BD">
      <w:pPr>
        <w:autoSpaceDE w:val="0"/>
        <w:spacing w:line="240" w:lineRule="auto"/>
        <w:ind w:left="-2" w:firstLineChars="150" w:firstLine="360"/>
        <w:jc w:val="both"/>
        <w:rPr>
          <w:rFonts w:ascii="Candara" w:hAnsi="Candara" w:cs="Arial"/>
          <w:lang w:val="sv-SE"/>
        </w:rPr>
      </w:pPr>
      <w:r w:rsidRPr="00C632BD">
        <w:rPr>
          <w:rFonts w:ascii="Candara" w:hAnsi="Candara" w:cs="Arial"/>
        </w:rPr>
        <w:t xml:space="preserve">Similarly, mothers aged &gt; 35 years, mothers aged &gt;35 years have a risk of anemia due to the influence of maternal immunity so that they are susceptible to contracting diseases during pregnancy. Women with the age of &gt; 35 years are more likely to have an abortion whether the fetus is normal or abnormal </w:t>
      </w:r>
      <w:r w:rsidR="00C632BD" w:rsidRPr="00C632BD">
        <w:rPr>
          <w:rFonts w:ascii="Candara" w:hAnsi="Candara" w:cs="Arial"/>
          <w:lang w:val="sv-SE"/>
        </w:rPr>
        <w:fldChar w:fldCharType="begin" w:fldLock="1"/>
      </w:r>
      <w:r w:rsidR="00C632BD">
        <w:rPr>
          <w:rFonts w:ascii="Candara" w:hAnsi="Candara" w:cs="Arial"/>
          <w:lang w:val="sv-SE"/>
        </w:rPr>
        <w:instrText>ADDIN CSL_CITATION {"citationItems":[{"id":"ITEM-1","itemData":{"DOI":"10.35325/kebidanan.v9i2.195","ISSN":"2087-9407","abstract":"Abstrak\r World Health Organization (WHO) menyatakan ibu-ibu hamil yang mengalami defisiensi zat besi sekitar 35-37%, dan semakin meningkat seiring dengan pertumbuhan usia kehamilan. Anemia defisiensi zat besi lebih cenderung berlangsung di negara sedang berkembang dari pada negara maju.. Tujuan Penelitian ini adalah untuk mengetahui faktor-faktor yang berhubungan dengan kejadian anemia pada ibu hamil di Klinik Budi Mulia Medika Palembang Tahun 2018. Desain penelitian ini adalah survei analitik dengan pendekatan cross sectional. Populasi Penelitian adalah seluruh ibu hamil trimester III yang memeriksakan kehamilan di Klinik Budi Mulia Medika Palembang Tahun 2018. Sampel yang diambil secara simple random sampling dengan jumlah sampel 149 responden. Dari hasil penelitian dengan menggunakan uji statistik Chi-square yang membandingkan p value dengan tingkat kemaknaan α (0,005) menunjukkan bahwa ada hubungan yang bermakna antara umur dengan kejadian anemia pada ibu hamil dimana p value (0,000) lebih kecil dari α (0,005), ada hubungan yang bermakna antara status gizi dengan kejadian anemia pada ibu hamil dimana p value (0,000) lebih kecil dari α (0,005), dan ada hubungan bermakna antara paritas ibu dengan kejadian anemia pada ibu hamil dimana p value (0,000) lebih kecil dari α (0,005). Maka dari itu perlu meningkatkan sarana pelayanan kesehatan khususnya pada ibu hamil yang mengalami anemia dengan cara penyuluhan tentang dampak buruk serta pencegahan anemia selama kehamilan, persalinan dan nifas. Kata Kunci : Kejadian Anemia, Umur, status gizi, Paritas","author":[{"dropping-particle":"","family":"Leny","given":"","non-dropping-particle":"","parse-names":false,"suffix":""}],"container-title":"Jurnal Kebidanan : Jurnal Medical Science Ilmu Kesehatan Akademi Kebidanan Budi Mulia Palembang","id":"ITEM-1","issue":"2","issued":{"date-parts":[["2019"]]},"page":"161-167","title":"1035325 Faktor-faktor yang Berhubungan dengan Kejadian Anemia Pada Ibu Hamil","type":"article-journal","volume":"9"},"uris":["http://www.mendeley.com/documents/?uuid=9396b104-8b0a-46ae-843e-883794b2c5d4","http://www.mendeley.com/documents/?uuid=1d949f9c-6e60-4fda-b429-4b3f3e954197"]}],"mendeley":{"formattedCitation":"(Leny, 2019)","plainTextFormattedCitation":"(Leny, 2019)","previouslyFormattedCitation":"(Leny, 2019)"},"properties":{"noteIndex":0},"schema":"https://github.com/citation-style-language/schema/raw/master/csl-citation.json"}</w:instrText>
      </w:r>
      <w:r w:rsidR="00C632BD" w:rsidRPr="00C632BD">
        <w:rPr>
          <w:rFonts w:ascii="Candara" w:hAnsi="Candara" w:cs="Arial"/>
          <w:lang w:val="sv-SE"/>
        </w:rPr>
        <w:fldChar w:fldCharType="separate"/>
      </w:r>
      <w:r w:rsidR="00C632BD" w:rsidRPr="00C632BD">
        <w:rPr>
          <w:rFonts w:ascii="Candara" w:hAnsi="Candara" w:cs="Arial"/>
          <w:noProof/>
          <w:lang w:val="sv-SE" w:eastAsia="en-US"/>
        </w:rPr>
        <w:t>(Leny, 2019)</w:t>
      </w:r>
      <w:r w:rsidR="00C632BD" w:rsidRPr="00C632BD">
        <w:rPr>
          <w:rFonts w:ascii="Candara" w:hAnsi="Candara" w:cs="Arial"/>
          <w:lang w:val="sv-SE"/>
        </w:rPr>
        <w:fldChar w:fldCharType="end"/>
      </w:r>
      <w:r w:rsidR="00C632BD" w:rsidRPr="00C632BD">
        <w:rPr>
          <w:rFonts w:ascii="Candara" w:hAnsi="Candara" w:cs="Arial"/>
          <w:lang w:val="sv-SE"/>
        </w:rPr>
        <w:t>.</w:t>
      </w:r>
    </w:p>
    <w:p w14:paraId="3D992FE0" w14:textId="32C73CED" w:rsidR="00C632BD" w:rsidRPr="00C632BD" w:rsidRDefault="008609F7" w:rsidP="008609F7">
      <w:pPr>
        <w:autoSpaceDE w:val="0"/>
        <w:spacing w:line="240" w:lineRule="auto"/>
        <w:ind w:left="-2" w:firstLineChars="150" w:firstLine="360"/>
        <w:jc w:val="both"/>
        <w:rPr>
          <w:rFonts w:ascii="Candara" w:hAnsi="Candara" w:cs="Arial"/>
          <w:lang w:val="sv-SE"/>
        </w:rPr>
      </w:pPr>
      <w:r w:rsidRPr="00C632BD">
        <w:rPr>
          <w:rFonts w:ascii="Candara" w:hAnsi="Candara" w:cs="Arial"/>
        </w:rPr>
        <w:t xml:space="preserve">At the age of 20-35 years female reproductive organs are healthy and safe to get pregnant. Biologically, the age of under 20-35 years has a mentality that is not optimal with emotions that tend to be unstable so that it is easy to experience shocks that result in lack of consumption of nutrients. Then the age over 35 years is also susceptible to various diseases at this age </w:t>
      </w:r>
      <w:r w:rsidR="00C632BD" w:rsidRPr="00C632BD">
        <w:rPr>
          <w:rFonts w:ascii="Candara" w:hAnsi="Candara" w:cs="Arial"/>
          <w:lang w:val="sv-SE"/>
        </w:rPr>
        <w:fldChar w:fldCharType="begin" w:fldLock="1"/>
      </w:r>
      <w:r w:rsidR="00C632BD">
        <w:rPr>
          <w:rFonts w:ascii="Candara" w:hAnsi="Candara" w:cs="Arial"/>
          <w:lang w:val="sv-SE"/>
        </w:rPr>
        <w:instrText>ADDIN CSL_CITATION {"citationItems":[{"id":"ITEM-1","itemData":{"DOI":"10.31764/mj.v3i2.506","ISSN":"2503-4340","abstract":"Abstrak: Anemia adalah suatu keadaan dimana kadar hemoglobin (Hb) atau jumlah eritrosit lebih rendah dari kadar normal. Pada wanita hamil dikatakan mengalami anemia jika kadar Hb &lt;11 g/dl. Data Riskesdas (2013) prevalensi anemia pada ibu hamil di Indonesia sebesar 37,1% [1]. Anemia  dapat menyebabkan komplikasi yang lebih serius bagi ibu dalam kehamilan, persalinan dan nifas yaitu dapat megakibatkan abortus, partus prematurus, kelahiran bayi prematur, berat bayi lahir rendah, perdarahan postpartum karena atonia uteri, syok, dan infeksi intra partum maupun postpartum (Depkes RI, 2010). Data di Provinsi NTB tahun 2015 sebanyak 56,5 %  ibu hamil terkena anemia. Puskesmas Ampenan merupakan puskesmas yang memiliki kasus anemia tertinggi di Kota Mataram yaitu sebesar 16,67% (139 kasus). Tujuan penelitian diketahuinya faktor risiko yang mempengaruhi kejadian anemia pada ibu hamil di wilayah kerja Puskesmas Ampenan. Desain penelitian yang digunakan adalah cross sectional, dilaksanakan di Puskesmas Ampenan. Sampel penelitian semua ibu hamil yang anemia di wilayah kerja Puskesmas Ampenan sebanyak 64 orang. Teknik pengambilan sampel secara total sampling. Analisis data meliputi analisis univariat dan bivariat dengan uji Chi Square dengan tingkat kemaknaan p&lt; 0,05. Hasil penelitian analisis bivariat menunjukkan bahwa ada hubungan yang bermakna antara usia ibu dengan anemia  (p value 0,017 &lt; 0,05), dan tidak terdapat hubungan yang bermakna secara statistik antara paritas dengan kejadian anemia pada ibu hamil  (p value 0,092 &gt; 0,05). Disimpulkan usia ibu yang berisiko (&lt; 20 tahun dan &gt; 35 tahun) dapat menyebabkan anemia dalam kehamilan. ","author":[{"dropping-particle":"","family":"Amini","given":"Aulia","non-dropping-particle":"","parse-names":false,"suffix":""},{"dropping-particle":"","family":"Pamungkas","given":"Catur Esty","non-dropping-particle":"","parse-names":false,"suffix":""},{"dropping-particle":"","family":"Harahap","given":"Ana Pujianti Harahap Pujianti","non-dropping-particle":"","parse-names":false,"suffix":""}],"container-title":"Midwifery Journal: Jurnal Kebidanan UM. Mataram","id":"ITEM-1","issue":"2","issued":{"date-parts":[["2018"]]},"page":"108","title":"Usia Ibu Dan Paritas Sebagai Faktor Risiko Yang Mempengaruhi Kejadian Anemia Pada Ibu Hamil Di Wilayah Kerja Puskesmas Ampenan","type":"article-journal","volume":"3"},"uris":["http://www.mendeley.com/documents/?uuid=fd1b6eb1-0513-485e-a089-95d853f90e6a","http://www.mendeley.com/documents/?uuid=b20816fa-05b1-4ac2-8fae-6e1fe8ff9043"]}],"mendeley":{"formattedCitation":"(Amini et al., 2018)","plainTextFormattedCitation":"(Amini et al., 2018)","previouslyFormattedCitation":"(Amini et al., 2018)"},"properties":{"noteIndex":0},"schema":"https://github.com/citation-style-language/schema/raw/master/csl-citation.json"}</w:instrText>
      </w:r>
      <w:r w:rsidR="00C632BD" w:rsidRPr="00C632BD">
        <w:rPr>
          <w:rFonts w:ascii="Candara" w:hAnsi="Candara" w:cs="Arial"/>
          <w:lang w:val="sv-SE"/>
        </w:rPr>
        <w:fldChar w:fldCharType="separate"/>
      </w:r>
      <w:r w:rsidR="00C632BD" w:rsidRPr="00C632BD">
        <w:rPr>
          <w:rFonts w:ascii="Candara" w:hAnsi="Candara" w:cs="Arial"/>
          <w:noProof/>
          <w:lang w:val="sv-SE" w:eastAsia="en-US"/>
        </w:rPr>
        <w:t>(Amini et al., 2018)</w:t>
      </w:r>
      <w:r w:rsidR="00C632BD" w:rsidRPr="00C632BD">
        <w:rPr>
          <w:rFonts w:ascii="Candara" w:hAnsi="Candara" w:cs="Arial"/>
          <w:lang w:val="sv-SE"/>
        </w:rPr>
        <w:fldChar w:fldCharType="end"/>
      </w:r>
      <w:r w:rsidR="00C632BD" w:rsidRPr="00C632BD">
        <w:rPr>
          <w:rFonts w:ascii="Candara" w:hAnsi="Candara" w:cs="Arial"/>
          <w:lang w:val="sv-SE"/>
        </w:rPr>
        <w:t xml:space="preserve">. </w:t>
      </w:r>
    </w:p>
    <w:p w14:paraId="4E40AE6F" w14:textId="77777777" w:rsidR="008609F7" w:rsidRPr="00C632BD" w:rsidRDefault="008609F7" w:rsidP="00FB2CE1">
      <w:pPr>
        <w:autoSpaceDE w:val="0"/>
        <w:spacing w:line="240" w:lineRule="auto"/>
        <w:ind w:left="-2" w:firstLineChars="150" w:firstLine="360"/>
        <w:jc w:val="both"/>
        <w:rPr>
          <w:rFonts w:ascii="Candara" w:hAnsi="Candara" w:cs="Arial"/>
          <w:lang w:val="sv-SE"/>
        </w:rPr>
      </w:pPr>
      <w:r w:rsidRPr="00C632BD">
        <w:rPr>
          <w:rFonts w:ascii="Candara" w:eastAsia="Arial" w:hAnsi="Candara" w:cs="Arial"/>
        </w:rPr>
        <w:t xml:space="preserve">The results of statistical tests </w:t>
      </w:r>
      <w:proofErr w:type="gramStart"/>
      <w:r w:rsidRPr="00C632BD">
        <w:rPr>
          <w:rFonts w:ascii="Candara" w:eastAsia="Arial" w:hAnsi="Candara" w:cs="Arial"/>
        </w:rPr>
        <w:t>show  that</w:t>
      </w:r>
      <w:proofErr w:type="gramEnd"/>
      <w:r w:rsidRPr="00C632BD">
        <w:rPr>
          <w:rFonts w:ascii="Candara" w:eastAsia="Arial" w:hAnsi="Candara" w:cs="Arial"/>
        </w:rPr>
        <w:t xml:space="preserve"> </w:t>
      </w:r>
      <w:r w:rsidRPr="00C632BD">
        <w:rPr>
          <w:rFonts w:ascii="Candara" w:eastAsia="Arial" w:hAnsi="Candara" w:cs="Arial"/>
          <w:i/>
        </w:rPr>
        <w:t>p value</w:t>
      </w:r>
      <w:r w:rsidRPr="00C632BD">
        <w:rPr>
          <w:rFonts w:ascii="Candara" w:eastAsia="Arial" w:hAnsi="Candara" w:cs="Arial"/>
        </w:rPr>
        <w:t xml:space="preserve"> 0.019 (&lt;0.05) means that </w:t>
      </w:r>
      <w:r w:rsidRPr="00C632BD">
        <w:rPr>
          <w:rFonts w:ascii="Candara" w:hAnsi="Candara" w:cs="Arial"/>
        </w:rPr>
        <w:t>parity affects the incidence of anemia in pregnancy, the more often a woman gets pregnant and gives birth, the greater the risk of anemia because pregnancy uses iron reserves in the body. Based on the results of the study, mothers with good category did not experience anemia as many as 32 people (96.9%) and mothers with bad category experienced anemia as many as 3 people (37.5%). This is in line with research</w:t>
      </w:r>
      <w:r w:rsidR="00C632BD" w:rsidRPr="00C632BD">
        <w:rPr>
          <w:rFonts w:ascii="Candara" w:hAnsi="Candara" w:cs="Arial"/>
          <w:lang w:val="sv-SE"/>
        </w:rPr>
        <w:t xml:space="preserve"> </w:t>
      </w:r>
      <w:r w:rsidR="00C632BD" w:rsidRPr="00C632BD">
        <w:rPr>
          <w:rFonts w:ascii="Candara" w:hAnsi="Candara" w:cs="Arial"/>
          <w:lang w:val="sv-SE"/>
        </w:rPr>
        <w:fldChar w:fldCharType="begin" w:fldLock="1"/>
      </w:r>
      <w:r w:rsidR="00C632BD">
        <w:rPr>
          <w:rFonts w:ascii="Candara" w:hAnsi="Candara" w:cs="Arial"/>
          <w:lang w:val="sv-SE"/>
        </w:rPr>
        <w:instrText>ADDIN CSL_CITATION {"citationItems":[{"id":"ITEM-1","itemData":{"abstract":"Masa kehamilan merupakan masa pertumbuhan dan perkembangan janin menuju masa kelahiran sehingga gangguan gizi yang terjadi pada masa kehamilan akan berdampak besar bagi kesehatan ibu maupun janin. Anemia merupakan masalah kesehatan masyarakat terbesar di dunia terutama bagi kelompok wanita usia reproduksi (WUS). Anemia pada kehamilan dipengaruhi oleh karakteristik ibu meliputi; umur, pendidikan, status gizi, paritas, dan pekerjaan. Deteksi dini adalah suatu usaha yang dilakukan untuk mengetahui adanya kelainan/gangguan yang terjadi pada individu. Tujuan dari penelitian ini adalah untuk menganalisis hubungan antara paritas dan pengetahuan dengan anemia pada ibu hamil Metodologi: Desain penelitian yang digunakan adalah analitik kuantitatif dengan studi cross sectional. Populasi adalah hamil di Puskemsas Denpasar Selatan I pada bulan Juli-Agustus 2020. Tehnik pengambilan sample menggunakan teknik purposive sampling dengan kriteria inklusi yaitu ibu yang bersedia menjadi responden. Rumus perhitungan sampel menggunakan sample size WHO hypothesis test for two population proportions (two-sides test) jumlah sampel sebanyak 83 responden. Hasil : Hasil penelitian ini menunjukkan bahwa sebagian besar ibu tidak mengalami anemia yaitu 89,1 persen. Terdapat hubungan yang signifikan paritas dengan anemia (p=0,002) dan Pengetahuan dengan anemia (p=0,001). Kesimpulan : Terdapat hubungan antara pengetahuan dan paritas dengan anemia pada ibu hamil","author":[{"dropping-particle":"","family":"Teja","given":"Ni Made Ayu Yulia Raswati","non-dropping-particle":"","parse-names":false,"suffix":""},{"dropping-particle":"","family":"Mastryagung","given":"Gusti Ayu Dwina","non-dropping-particle":"","parse-names":false,"suffix":""},{"dropping-particle":"","family":"Diyu","given":"Ida Ayu Ningrat Pangruating","non-dropping-particle":"","parse-names":false,"suffix":""}],"container-title":"Jurnal Menara Medika","id":"ITEM-1","issue":"2","issued":{"date-parts":[["2021"]]},"page":"143-147","title":"Hubungan Pengetahuan Dan Paritas Dengan Anemia Pada Ibu Hamil","type":"article-journal","volume":"3"},"uris":["http://www.mendeley.com/documents/?uuid=dca9b5cd-7ebd-4bfb-8046-55b659c1e66e","http://www.mendeley.com/documents/?uuid=11408659-5c4e-4de6-bc3e-8481c3d832be"]}],"mendeley":{"formattedCitation":"(Teja, Mastryagung, &amp; Diyu, 2021)","manualFormatting":"Teja et al., 2021","plainTextFormattedCitation":"(Teja, Mastryagung, &amp; Diyu, 2021)","previouslyFormattedCitation":"(Teja et al., 2021)"},"properties":{"noteIndex":0},"schema":"https://github.com/citation-style-language/schema/raw/master/csl-citation.json"}</w:instrText>
      </w:r>
      <w:r w:rsidR="00C632BD" w:rsidRPr="00C632BD">
        <w:rPr>
          <w:rFonts w:ascii="Candara" w:hAnsi="Candara" w:cs="Arial"/>
          <w:lang w:val="sv-SE"/>
        </w:rPr>
        <w:fldChar w:fldCharType="separate"/>
      </w:r>
      <w:r w:rsidR="00C632BD" w:rsidRPr="00C632BD">
        <w:rPr>
          <w:rFonts w:ascii="Candara" w:hAnsi="Candara" w:cs="Arial"/>
          <w:noProof/>
          <w:lang w:val="sv-SE" w:eastAsia="en-US"/>
        </w:rPr>
        <w:t>Teja et al., 2021</w:t>
      </w:r>
      <w:r w:rsidR="00C632BD" w:rsidRPr="00C632BD">
        <w:rPr>
          <w:rFonts w:ascii="Candara" w:hAnsi="Candara" w:cs="Arial"/>
          <w:lang w:val="sv-SE"/>
        </w:rPr>
        <w:fldChar w:fldCharType="end"/>
      </w:r>
      <w:r w:rsidR="00C632BD" w:rsidRPr="00C632BD">
        <w:rPr>
          <w:rFonts w:ascii="Candara" w:hAnsi="Candara" w:cs="Arial"/>
          <w:lang w:val="sv-SE"/>
        </w:rPr>
        <w:t xml:space="preserve"> </w:t>
      </w:r>
      <w:r w:rsidRPr="00C632BD">
        <w:rPr>
          <w:rFonts w:ascii="Candara" w:hAnsi="Candara" w:cs="Arial"/>
        </w:rPr>
        <w:t>There is an association between parity and the incidence of anemia in pregnant women (</w:t>
      </w:r>
      <w:r w:rsidRPr="00C632BD">
        <w:rPr>
          <w:rFonts w:ascii="Candara" w:hAnsi="Candara" w:cs="Arial"/>
          <w:i/>
        </w:rPr>
        <w:t xml:space="preserve">p value </w:t>
      </w:r>
      <w:r w:rsidRPr="00C632BD">
        <w:rPr>
          <w:rFonts w:ascii="Candara" w:hAnsi="Candara" w:cs="Arial"/>
        </w:rPr>
        <w:t>0.002). Women who often experience pregnancy and childbirth will be at risk of anemia due to iron loss, this happens because of the use of iron reserves in the body.</w:t>
      </w:r>
    </w:p>
    <w:p w14:paraId="66902159" w14:textId="2270B084" w:rsidR="00C632BD" w:rsidRPr="00C632BD" w:rsidRDefault="008609F7" w:rsidP="00C632BD">
      <w:pPr>
        <w:autoSpaceDE w:val="0"/>
        <w:spacing w:line="240" w:lineRule="auto"/>
        <w:ind w:left="-2" w:firstLineChars="150" w:firstLine="360"/>
        <w:jc w:val="both"/>
        <w:rPr>
          <w:rFonts w:ascii="Candara" w:hAnsi="Candara" w:cs="Arial"/>
          <w:lang w:val="sv-SE"/>
        </w:rPr>
      </w:pPr>
      <w:r w:rsidRPr="00C632BD">
        <w:rPr>
          <w:rFonts w:ascii="Candara" w:hAnsi="Candara" w:cs="Arial"/>
        </w:rPr>
        <w:t xml:space="preserve">Mothers with a parity of ≥4 times can increase the frequency of complications in pregnancy and childbirth, such as an increased risk of fetal death in the womb and bleeding before and after childbirth which is fatal. This is because women who have given birth often can result in damage to blood vessels and vascularity of the uterine </w:t>
      </w:r>
      <w:r w:rsidRPr="00C632BD">
        <w:rPr>
          <w:rFonts w:ascii="Candara" w:hAnsi="Candara" w:cs="Arial"/>
        </w:rPr>
        <w:lastRenderedPageBreak/>
        <w:t xml:space="preserve">wall due to past labor, so that blood flow to the placenta is inadequate which can eventually reduce its function and affect nutrition to the fetus </w:t>
      </w:r>
      <w:r w:rsidR="00C632BD" w:rsidRPr="00C632BD">
        <w:rPr>
          <w:rFonts w:ascii="Candara" w:hAnsi="Candara" w:cs="Arial"/>
          <w:lang w:val="sv-SE"/>
        </w:rPr>
        <w:fldChar w:fldCharType="begin" w:fldLock="1"/>
      </w:r>
      <w:r w:rsidR="00C632BD">
        <w:rPr>
          <w:rFonts w:ascii="Candara" w:hAnsi="Candara" w:cs="Arial"/>
          <w:lang w:val="sv-SE"/>
        </w:rPr>
        <w:instrText>ADDIN CSL_CITATION {"citationItems":[{"id":"ITEM-1","itemData":{"DOI":"10.35325/kebidanan.v9i2.195","ISSN":"2087-9407","abstract":"Abstrak\r World Health Organization (WHO) menyatakan ibu-ibu hamil yang mengalami defisiensi zat besi sekitar 35-37%, dan semakin meningkat seiring dengan pertumbuhan usia kehamilan. Anemia defisiensi zat besi lebih cenderung berlangsung di negara sedang berkembang dari pada negara maju.. Tujuan Penelitian ini adalah untuk mengetahui faktor-faktor yang berhubungan dengan kejadian anemia pada ibu hamil di Klinik Budi Mulia Medika Palembang Tahun 2018. Desain penelitian ini adalah survei analitik dengan pendekatan cross sectional. Populasi Penelitian adalah seluruh ibu hamil trimester III yang memeriksakan kehamilan di Klinik Budi Mulia Medika Palembang Tahun 2018. Sampel yang diambil secara simple random sampling dengan jumlah sampel 149 responden. Dari hasil penelitian dengan menggunakan uji statistik Chi-square yang membandingkan p value dengan tingkat kemaknaan α (0,005) menunjukkan bahwa ada hubungan yang bermakna antara umur dengan kejadian anemia pada ibu hamil dimana p value (0,000) lebih kecil dari α (0,005), ada hubungan yang bermakna antara status gizi dengan kejadian anemia pada ibu hamil dimana p value (0,000) lebih kecil dari α (0,005), dan ada hubungan bermakna antara paritas ibu dengan kejadian anemia pada ibu hamil dimana p value (0,000) lebih kecil dari α (0,005). Maka dari itu perlu meningkatkan sarana pelayanan kesehatan khususnya pada ibu hamil yang mengalami anemia dengan cara penyuluhan tentang dampak buruk serta pencegahan anemia selama kehamilan, persalinan dan nifas. Kata Kunci : Kejadian Anemia, Umur, status gizi, Paritas","author":[{"dropping-particle":"","family":"Leny","given":"","non-dropping-particle":"","parse-names":false,"suffix":""}],"container-title":"Jurnal Kebidanan : Jurnal Medical Science Ilmu Kesehatan Akademi Kebidanan Budi Mulia Palembang","id":"ITEM-1","issue":"2","issued":{"date-parts":[["2019"]]},"page":"161-167","title":"1035325 Faktor-faktor yang Berhubungan dengan Kejadian Anemia Pada Ibu Hamil","type":"article-journal","volume":"9"},"uris":["http://www.mendeley.com/documents/?uuid=9396b104-8b0a-46ae-843e-883794b2c5d4","http://www.mendeley.com/documents/?uuid=1d949f9c-6e60-4fda-b429-4b3f3e954197"]}],"mendeley":{"formattedCitation":"(Leny, 2019)","plainTextFormattedCitation":"(Leny, 2019)","previouslyFormattedCitation":"(Leny, 2019)"},"properties":{"noteIndex":0},"schema":"https://github.com/citation-style-language/schema/raw/master/csl-citation.json"}</w:instrText>
      </w:r>
      <w:r w:rsidR="00C632BD" w:rsidRPr="00C632BD">
        <w:rPr>
          <w:rFonts w:ascii="Candara" w:hAnsi="Candara" w:cs="Arial"/>
          <w:lang w:val="sv-SE"/>
        </w:rPr>
        <w:fldChar w:fldCharType="separate"/>
      </w:r>
      <w:r w:rsidR="00C632BD" w:rsidRPr="00C632BD">
        <w:rPr>
          <w:rFonts w:ascii="Candara" w:hAnsi="Candara" w:cs="Arial"/>
          <w:noProof/>
          <w:lang w:val="sv-SE" w:eastAsia="en-US"/>
        </w:rPr>
        <w:t>(Leny, 2019)</w:t>
      </w:r>
      <w:r w:rsidR="00C632BD" w:rsidRPr="00C632BD">
        <w:rPr>
          <w:rFonts w:ascii="Candara" w:hAnsi="Candara" w:cs="Arial"/>
          <w:lang w:val="sv-SE"/>
        </w:rPr>
        <w:fldChar w:fldCharType="end"/>
      </w:r>
      <w:r w:rsidR="00C632BD" w:rsidRPr="00C632BD">
        <w:rPr>
          <w:rFonts w:ascii="Candara" w:hAnsi="Candara" w:cs="Arial"/>
          <w:lang w:val="sv-SE"/>
        </w:rPr>
        <w:t xml:space="preserve">. </w:t>
      </w:r>
    </w:p>
    <w:p w14:paraId="7326EF6E" w14:textId="77777777" w:rsidR="008609F7" w:rsidRPr="00C632BD" w:rsidRDefault="008609F7" w:rsidP="00CE4E6F">
      <w:pPr>
        <w:autoSpaceDE w:val="0"/>
        <w:spacing w:line="240" w:lineRule="auto"/>
        <w:ind w:left="-2" w:firstLineChars="150" w:firstLine="360"/>
        <w:jc w:val="both"/>
        <w:rPr>
          <w:rFonts w:ascii="Candara" w:hAnsi="Candara" w:cs="Arial"/>
          <w:lang w:val="sv-SE"/>
        </w:rPr>
      </w:pPr>
      <w:r w:rsidRPr="00C632BD">
        <w:rPr>
          <w:rFonts w:ascii="Candara" w:eastAsia="Arial" w:hAnsi="Candara" w:cs="Arial"/>
        </w:rPr>
        <w:t xml:space="preserve">The statistical results show that </w:t>
      </w:r>
      <w:r w:rsidRPr="00C632BD">
        <w:rPr>
          <w:rFonts w:ascii="Candara" w:eastAsia="Arial" w:hAnsi="Candara" w:cs="Arial"/>
          <w:i/>
        </w:rPr>
        <w:t xml:space="preserve">a p </w:t>
      </w:r>
      <w:proofErr w:type="gramStart"/>
      <w:r w:rsidRPr="00C632BD">
        <w:rPr>
          <w:rFonts w:ascii="Candara" w:eastAsia="Arial" w:hAnsi="Candara" w:cs="Arial"/>
          <w:i/>
        </w:rPr>
        <w:t>value  of</w:t>
      </w:r>
      <w:proofErr w:type="gramEnd"/>
      <w:r w:rsidRPr="00C632BD">
        <w:rPr>
          <w:rFonts w:ascii="Candara" w:eastAsia="Arial" w:hAnsi="Candara" w:cs="Arial"/>
          <w:i/>
        </w:rPr>
        <w:t xml:space="preserve"> </w:t>
      </w:r>
      <w:r w:rsidRPr="00C632BD">
        <w:rPr>
          <w:rFonts w:ascii="Candara" w:eastAsia="Arial" w:hAnsi="Candara" w:cs="Arial"/>
        </w:rPr>
        <w:t xml:space="preserve">0.019 (&lt;0.05) means that </w:t>
      </w:r>
      <w:r w:rsidRPr="00C632BD">
        <w:rPr>
          <w:rFonts w:ascii="Candara" w:hAnsi="Candara" w:cs="Arial"/>
        </w:rPr>
        <w:t xml:space="preserve"> a high risk of anemia in pregnancy is found in pregnant women who are irregular in making ANC or </w:t>
      </w:r>
      <w:proofErr w:type="spellStart"/>
      <w:r w:rsidRPr="00C632BD">
        <w:rPr>
          <w:rFonts w:ascii="Candara" w:hAnsi="Candara" w:cs="Arial"/>
        </w:rPr>
        <w:t>antenal</w:t>
      </w:r>
      <w:proofErr w:type="spellEnd"/>
      <w:r w:rsidRPr="00C632BD">
        <w:rPr>
          <w:rFonts w:ascii="Candara" w:hAnsi="Candara" w:cs="Arial"/>
        </w:rPr>
        <w:t xml:space="preserve"> care visits during their pregnancy</w:t>
      </w:r>
      <w:r w:rsidRPr="00C632BD">
        <w:rPr>
          <w:rFonts w:ascii="Candara" w:hAnsi="Candara"/>
        </w:rPr>
        <w:t xml:space="preserve">. </w:t>
      </w:r>
      <w:r w:rsidRPr="00C632BD">
        <w:rPr>
          <w:rFonts w:ascii="Candara" w:hAnsi="Candara" w:cs="Arial"/>
        </w:rPr>
        <w:t xml:space="preserve">According to (Nanda and </w:t>
      </w:r>
      <w:proofErr w:type="spellStart"/>
      <w:r w:rsidRPr="00C632BD">
        <w:rPr>
          <w:rFonts w:ascii="Candara" w:hAnsi="Candara" w:cs="Arial"/>
        </w:rPr>
        <w:t>Rodiani</w:t>
      </w:r>
      <w:proofErr w:type="spellEnd"/>
      <w:r w:rsidRPr="00C632BD">
        <w:rPr>
          <w:rFonts w:ascii="Candara" w:hAnsi="Candara" w:cs="Arial"/>
        </w:rPr>
        <w:t xml:space="preserve">, 2017) that pregnant women who are irregular in making ANC visits that can increase pregnancy are at high risk, one of which is anemia so that the continuity of health checks during pregnancy can be seen from the first visit (K1) to K4 visits with visit times according to the trimester of pregnancy. Therefore, it is necessary to carry out ANC or </w:t>
      </w:r>
      <w:proofErr w:type="spellStart"/>
      <w:r w:rsidRPr="00C632BD">
        <w:rPr>
          <w:rFonts w:ascii="Candara" w:hAnsi="Candara" w:cs="Arial"/>
        </w:rPr>
        <w:t>antenal</w:t>
      </w:r>
      <w:proofErr w:type="spellEnd"/>
      <w:r w:rsidRPr="00C632BD">
        <w:rPr>
          <w:rFonts w:ascii="Candara" w:hAnsi="Candara" w:cs="Arial"/>
        </w:rPr>
        <w:t xml:space="preserve"> care to provide an overview of the condition of pregnant women, fetuses in the womb, and general health.</w:t>
      </w:r>
    </w:p>
    <w:p w14:paraId="65F2DA82" w14:textId="37BC328B" w:rsidR="00C632BD" w:rsidRPr="00C632BD" w:rsidRDefault="008609F7" w:rsidP="00C632BD">
      <w:pPr>
        <w:autoSpaceDE w:val="0"/>
        <w:spacing w:line="240" w:lineRule="auto"/>
        <w:ind w:left="-2" w:firstLineChars="150" w:firstLine="360"/>
        <w:jc w:val="both"/>
        <w:rPr>
          <w:rFonts w:ascii="Candara" w:hAnsi="Candara" w:cs="Arial"/>
          <w:lang w:val="sv-SE"/>
        </w:rPr>
      </w:pPr>
      <w:r w:rsidRPr="00C632BD">
        <w:rPr>
          <w:rFonts w:ascii="Candara" w:hAnsi="Candara" w:cs="Arial"/>
        </w:rPr>
        <w:t xml:space="preserve">Mothers do not routinely do ANC because they have experienced pregnancy before so they already know what to do during pregnancy. In addition, mothers with many children feel embarrassed to visit health services such as </w:t>
      </w:r>
      <w:proofErr w:type="spellStart"/>
      <w:r w:rsidRPr="00C632BD">
        <w:rPr>
          <w:rFonts w:ascii="Candara" w:hAnsi="Candara" w:cs="Arial"/>
        </w:rPr>
        <w:t>puskesmas</w:t>
      </w:r>
      <w:proofErr w:type="spellEnd"/>
      <w:r w:rsidRPr="00C632BD">
        <w:rPr>
          <w:rFonts w:ascii="Candara" w:hAnsi="Candara" w:cs="Arial"/>
        </w:rPr>
        <w:t xml:space="preserve"> or clinics to make ANC visits. ANC visits are carried out to produce a healthy pregnancy through physical examination, iron supplements and counseling on the health of pregnant women </w:t>
      </w:r>
      <w:r w:rsidR="00C632BD" w:rsidRPr="00C632BD">
        <w:rPr>
          <w:rFonts w:ascii="Candara" w:hAnsi="Candara" w:cs="Arial"/>
          <w:lang w:val="sv-SE"/>
        </w:rPr>
        <w:fldChar w:fldCharType="begin" w:fldLock="1"/>
      </w:r>
      <w:r w:rsidR="00C632BD">
        <w:rPr>
          <w:rFonts w:ascii="Candara" w:hAnsi="Candara" w:cs="Arial"/>
          <w:lang w:val="sv-SE"/>
        </w:rPr>
        <w:instrText>ADDIN CSL_CITATION {"citationItems":[{"id":"ITEM-1","itemData":{"DOI":"10.30604/well.158312021","ISSN":"2656-0062","author":[{"dropping-particle":"","family":"Akhirin","given":"May Munah","non-dropping-particle":"","parse-names":false,"suffix":""},{"dropping-particle":"","family":"Sanjaya","given":"Riona","non-dropping-particle":"","parse-names":false,"suffix":""},{"dropping-particle":"","family":"Yona","given":";","non-dropping-particle":"","parse-names":false,"suffix":""},{"dropping-particle":"","family":"Sagita","given":"Desni","non-dropping-particle":"","parse-names":false,"suffix":""},{"dropping-particle":"","family":"Nopi","given":";","non-dropping-particle":"","parse-names":false,"suffix":""},{"dropping-particle":"","family":"Putri","given":"Anggista","non-dropping-particle":"","parse-names":false,"suffix":""},{"dropping-particle":"","family":"Studi","given":"Program","non-dropping-particle":"","parse-names":false,"suffix":""},{"dropping-particle":"","family":"Program","given":"Kebidanan","non-dropping-particle":"","parse-names":false,"suffix":""},{"dropping-particle":"","family":"Terapan","given":"Sarjana","non-dropping-particle":"","parse-names":false,"suffix":""},{"dropping-particle":"","family":"Kesehatan","given":"Fakultas","non-dropping-particle":"","parse-names":false,"suffix":""},{"dropping-particle":"","family":"Pringsewu","given":"Universitas Aisyah","non-dropping-particle":"","parse-names":false,"suffix":""},{"dropping-particle":"","family":"Kunci","given":"Kata","non-dropping-particle":"","parse-names":false,"suffix":""},{"dropping-particle":"","family":"Munah","given":"May","non-dropping-particle":"","parse-names":false,"suffix":""},{"dropping-particle":"","family":"Program","given":"Akhirin","non-dropping-particle":"","parse-names":false,"suffix":""},{"dropping-particle":"","family":"Program","given":"Studi Kebidanan","non-dropping-particle":"","parse-names":false,"suffix":""}],"container-title":"Wellness and Healthy Magazine","id":"ITEM-1","issue":"1","issued":{"date-parts":[["2021"]]},"page":"109-115","title":"Faktor-Faktor Yang Berhubungan Dengan Kejadian Anemia Pada Ibu Hamil A B S T R A C T mothers' age parity pregnancy spacing anemia *) corresponding author","type":"article-journal","volume":"3"},"uris":["http://www.mendeley.com/documents/?uuid=b85acd2f-69c0-4b67-8fe2-ac80a72af8ee","http://www.mendeley.com/documents/?uuid=ce7830ac-4f6f-40da-826f-4a112a4e1e0e"]}],"mendeley":{"formattedCitation":"(Akhirin et al., 2021)","plainTextFormattedCitation":"(Akhirin et al., 2021)","previouslyFormattedCitation":"(Akhirin et al., 2021)"},"properties":{"noteIndex":0},"schema":"https://github.com/citation-style-language/schema/raw/master/csl-citation.json"}</w:instrText>
      </w:r>
      <w:r w:rsidR="00C632BD" w:rsidRPr="00C632BD">
        <w:rPr>
          <w:rFonts w:ascii="Candara" w:hAnsi="Candara" w:cs="Arial"/>
          <w:lang w:val="sv-SE"/>
        </w:rPr>
        <w:fldChar w:fldCharType="separate"/>
      </w:r>
      <w:r w:rsidR="00C632BD" w:rsidRPr="00C632BD">
        <w:rPr>
          <w:rFonts w:ascii="Candara" w:hAnsi="Candara" w:cs="Arial"/>
          <w:noProof/>
          <w:lang w:val="sv-SE" w:eastAsia="en-US"/>
        </w:rPr>
        <w:t>(Akhirin et al., 2021)</w:t>
      </w:r>
      <w:r w:rsidR="00C632BD" w:rsidRPr="00C632BD">
        <w:rPr>
          <w:rFonts w:ascii="Candara" w:hAnsi="Candara" w:cs="Arial"/>
          <w:lang w:val="sv-SE"/>
        </w:rPr>
        <w:fldChar w:fldCharType="end"/>
      </w:r>
      <w:r w:rsidR="00C632BD" w:rsidRPr="00C632BD">
        <w:rPr>
          <w:rFonts w:ascii="Candara" w:hAnsi="Candara" w:cs="Arial"/>
          <w:lang w:val="sv-SE"/>
        </w:rPr>
        <w:t>.</w:t>
      </w:r>
    </w:p>
    <w:p w14:paraId="71D10241" w14:textId="77777777" w:rsidR="008609F7" w:rsidRPr="00C632BD" w:rsidRDefault="008609F7" w:rsidP="00A03C1E">
      <w:pPr>
        <w:autoSpaceDE w:val="0"/>
        <w:spacing w:line="240" w:lineRule="auto"/>
        <w:ind w:left="-2" w:firstLineChars="150" w:firstLine="360"/>
        <w:jc w:val="both"/>
        <w:rPr>
          <w:rFonts w:ascii="Candara" w:hAnsi="Candara" w:cs="Arial"/>
          <w:lang w:val="sv-SE"/>
        </w:rPr>
      </w:pPr>
      <w:r w:rsidRPr="00C632BD">
        <w:rPr>
          <w:rFonts w:ascii="Candara" w:hAnsi="Candara" w:cs="Arial"/>
        </w:rPr>
        <w:t xml:space="preserve">The results showed </w:t>
      </w:r>
      <w:proofErr w:type="gramStart"/>
      <w:r w:rsidRPr="00C632BD">
        <w:rPr>
          <w:rFonts w:ascii="Candara" w:hAnsi="Candara" w:cs="Arial"/>
        </w:rPr>
        <w:t>that  the</w:t>
      </w:r>
      <w:proofErr w:type="gramEnd"/>
      <w:r w:rsidRPr="00C632BD">
        <w:rPr>
          <w:rFonts w:ascii="Candara" w:hAnsi="Candara" w:cs="Arial"/>
        </w:rPr>
        <w:t xml:space="preserve"> </w:t>
      </w:r>
      <w:r w:rsidRPr="00C632BD">
        <w:rPr>
          <w:rFonts w:ascii="Candara" w:hAnsi="Candara" w:cs="Arial"/>
          <w:i/>
        </w:rPr>
        <w:t xml:space="preserve">p value </w:t>
      </w:r>
      <w:r w:rsidRPr="00C632BD">
        <w:rPr>
          <w:rFonts w:ascii="Candara" w:hAnsi="Candara" w:cs="Arial"/>
        </w:rPr>
        <w:t xml:space="preserve"> of 0.037 (&lt;0.05) means that the proportion of folic acid consumption in pregnant women who do not consume folic acid is greater than pregnant women who consume folic acid. This is because folic acid consumption is a behavior carried out by pregnant women in fulfilling their nutrients. This is in line with research. In line with research </w:t>
      </w:r>
      <w:r w:rsidR="00C632BD" w:rsidRPr="00C632BD">
        <w:rPr>
          <w:rFonts w:ascii="Candara" w:hAnsi="Candara" w:cs="Arial"/>
          <w:lang w:val="sv-SE"/>
        </w:rPr>
        <w:fldChar w:fldCharType="begin" w:fldLock="1"/>
      </w:r>
      <w:r w:rsidR="00C632BD">
        <w:rPr>
          <w:rFonts w:ascii="Candara" w:hAnsi="Candara" w:cs="Arial"/>
          <w:lang w:val="sv-SE"/>
        </w:rPr>
        <w:instrText>ADDIN CSL_CITATION {"citationItems":[{"id":"ITEM-1","itemData":{"abstract":"… Hubungan Vitamin C, Vitamin B12, Asam Folat dengan Kadar Hb Remaja Putri Kelas VIII di … Zinc and Other Micronutrient Deficiencies, Under Nutrition and Morbidities in School Childern of … Gambaran Anemia Gizi dan Kaitannya dengan Asupan serta Pola Makan pada Tenaga …","author":[{"dropping-particle":"","family":"Nugrahani","given":"Delima Dwi","non-dropping-particle":"","parse-names":false,"suffix":""}],"container-title":"[Skripsi], Program studi Ilmu Gizi Fakultas Ilmu Kesehatan Universitas Muhammadiyah Surakarta","id":"ITEM-1","issued":{"date-parts":[["2020"]]},"title":"Hubungan Asupan Asam Folat dan Vitamin B12 dengan Kadar Hb pada Remaja Putri di SMAN 1 Mojolaban","type":"article-journal"},"uris":["http://www.mendeley.com/documents/?uuid=0e7eabc4-99b1-47d7-8e0b-c1d839b2b23e","http://www.mendeley.com/documents/?uuid=98bc58d8-b00c-4a32-ad1a-d252a2973277"]}],"mendeley":{"formattedCitation":"(Nugrahani, 2020)","plainTextFormattedCitation":"(Nugrahani, 2020)","previouslyFormattedCitation":"(Nugrahani, 2020)"},"properties":{"noteIndex":0},"schema":"https://github.com/citation-style-language/schema/raw/master/csl-citation.json"}</w:instrText>
      </w:r>
      <w:r w:rsidR="00C632BD" w:rsidRPr="00C632BD">
        <w:rPr>
          <w:rFonts w:ascii="Candara" w:hAnsi="Candara" w:cs="Arial"/>
          <w:lang w:val="sv-SE"/>
        </w:rPr>
        <w:fldChar w:fldCharType="separate"/>
      </w:r>
      <w:r w:rsidR="00C632BD" w:rsidRPr="00C632BD">
        <w:rPr>
          <w:rFonts w:ascii="Candara" w:hAnsi="Candara" w:cs="Arial"/>
          <w:noProof/>
          <w:lang w:val="sv-SE" w:eastAsia="en-US"/>
        </w:rPr>
        <w:t>(Nugrahani, 2020)</w:t>
      </w:r>
      <w:r w:rsidR="00C632BD" w:rsidRPr="00C632BD">
        <w:rPr>
          <w:rFonts w:ascii="Candara" w:hAnsi="Candara" w:cs="Arial"/>
          <w:lang w:val="sv-SE"/>
        </w:rPr>
        <w:fldChar w:fldCharType="end"/>
      </w:r>
      <w:r w:rsidR="00C632BD" w:rsidRPr="00C632BD">
        <w:rPr>
          <w:rFonts w:ascii="Candara" w:hAnsi="Candara" w:cs="Arial"/>
          <w:lang w:val="sv-SE"/>
        </w:rPr>
        <w:t xml:space="preserve"> </w:t>
      </w:r>
      <w:r w:rsidRPr="00C632BD">
        <w:rPr>
          <w:rFonts w:ascii="Candara" w:hAnsi="Candara" w:cs="Arial"/>
        </w:rPr>
        <w:t xml:space="preserve">There is a relationship between folic acid intake and the incidence of anemia with a </w:t>
      </w:r>
      <w:r w:rsidRPr="00C632BD">
        <w:rPr>
          <w:rFonts w:ascii="Candara" w:hAnsi="Candara" w:cs="Arial"/>
          <w:i/>
        </w:rPr>
        <w:t xml:space="preserve">p value of </w:t>
      </w:r>
      <w:r w:rsidRPr="00C632BD">
        <w:rPr>
          <w:rFonts w:ascii="Candara" w:hAnsi="Candara" w:cs="Arial"/>
        </w:rPr>
        <w:t xml:space="preserve">0.001. Folic acid is a major component in the formation of blood cells, as is the case with the formation of DNA so it is also necessary for cell development and growth.  </w:t>
      </w:r>
    </w:p>
    <w:p w14:paraId="7A5079D6" w14:textId="77777777" w:rsidR="008609F7" w:rsidRPr="00C632BD" w:rsidRDefault="008609F7" w:rsidP="00A03C1E">
      <w:pPr>
        <w:autoSpaceDE w:val="0"/>
        <w:spacing w:line="240" w:lineRule="auto"/>
        <w:ind w:left="-2" w:firstLineChars="150" w:firstLine="360"/>
        <w:jc w:val="both"/>
        <w:rPr>
          <w:rFonts w:ascii="Candara" w:hAnsi="Candara" w:cs="Arial"/>
          <w:lang w:val="sv-SE"/>
        </w:rPr>
      </w:pPr>
      <w:r w:rsidRPr="00C632BD">
        <w:rPr>
          <w:rFonts w:ascii="Candara" w:hAnsi="Candara" w:cs="Arial"/>
        </w:rPr>
        <w:t xml:space="preserve">The results of the food recall show that most respondents do not often consume green vegetables, chicken liver, beef liver. This causes some of the respondents to have poor folic acid intake, because green vegetables, chicken liver, and beef liver are sources of folic acid. As well as the habit of eating food that is not good and often consuming snack foods such as grilled meatballs, </w:t>
      </w:r>
      <w:proofErr w:type="spellStart"/>
      <w:r w:rsidRPr="00C632BD">
        <w:rPr>
          <w:rFonts w:ascii="Candara" w:hAnsi="Candara" w:cs="Arial"/>
        </w:rPr>
        <w:t>waffers</w:t>
      </w:r>
      <w:proofErr w:type="spellEnd"/>
      <w:r w:rsidRPr="00C632BD">
        <w:rPr>
          <w:rFonts w:ascii="Candara" w:hAnsi="Candara" w:cs="Arial"/>
        </w:rPr>
        <w:t>, chips, and so on which causes pregnant women to feel full quickly.</w:t>
      </w:r>
    </w:p>
    <w:p w14:paraId="60D6E3DD" w14:textId="7C5EFB41" w:rsidR="00C632BD" w:rsidRPr="00C632BD" w:rsidRDefault="008609F7" w:rsidP="00C632BD">
      <w:pPr>
        <w:autoSpaceDE w:val="0"/>
        <w:spacing w:line="240" w:lineRule="auto"/>
        <w:ind w:left="-2" w:firstLineChars="150" w:firstLine="360"/>
        <w:jc w:val="both"/>
        <w:rPr>
          <w:rFonts w:ascii="Candara" w:hAnsi="Candara" w:cs="Arial"/>
          <w:lang w:val="sv-SE"/>
        </w:rPr>
      </w:pPr>
      <w:r w:rsidRPr="00C632BD">
        <w:rPr>
          <w:rFonts w:ascii="Candara" w:hAnsi="Candara" w:cs="Arial"/>
        </w:rPr>
        <w:t xml:space="preserve">Folic acid serves as the formation of red blood cells and white blood cells in the bone marrow. If the occurrence of cells formed abnormally or abnormally, it will result in megaloblastic anemia caused by lack of folic acid intake in the body. Folic acid plays an important role in DNA synthesis and cell growth. Folic acid deficiency can result in imperfect DNA synthesis and red blood cells cannot mature properly so that red blood cells cannot carry oxygen to the health of the body resulting in anemia </w:t>
      </w:r>
      <w:r w:rsidR="00C632BD" w:rsidRPr="00C632BD">
        <w:rPr>
          <w:rFonts w:ascii="Candara" w:hAnsi="Candara" w:cs="Arial"/>
          <w:lang w:val="sv-SE"/>
        </w:rPr>
        <w:fldChar w:fldCharType="begin" w:fldLock="1"/>
      </w:r>
      <w:r w:rsidR="00C632BD">
        <w:rPr>
          <w:rFonts w:ascii="Candara" w:hAnsi="Candara" w:cs="Arial"/>
          <w:lang w:val="sv-SE"/>
        </w:rPr>
        <w:instrText>ADDIN CSL_CITATION {"citationItems":[{"id":"ITEM-1","itemData":{"author":[{"dropping-particle":"","family":"Putri","given":"Rizki Nadiya","non-dropping-particle":"","parse-names":false,"suffix":""},{"dropping-particle":"","family":"Nirmala","given":"Sefita Aryuti","non-dropping-particle":"","parse-names":false,"suffix":""},{"dropping-particle":"","family":"Aprillani","given":"Irna Kurnia","non-dropping-particle":"","parse-names":false,"suffix":""},{"dropping-particle":"","family":"Dewi","given":"Tina","non-dropping-particle":"","parse-names":false,"suffix":""},{"dropping-particle":"","family":"Wijaya","given":"Merry","non-dropping-particle":"","parse-names":false,"suffix":""}],"id":"ITEM-1","issue":"4","issued":{"date-parts":[["2019"]]},"page":"183-189","title":"Hubungan antara Karakteristik Ibu , Kecukupan Asupan Zat Besi , Asam Folat dan Vitamin C dengan Status Anemia pada Ibu Hamil di Kecamatan Jatinangor","type":"article-journal","volume":"4"},"uris":["http://www.mendeley.com/documents/?uuid=08ade556-9fab-4f49-b42a-f228e8c60e0e","http://www.mendeley.com/documents/?uuid=24d0313a-3aed-4318-b95f-8ad3c64de66b"]}],"mendeley":{"formattedCitation":"(Putri, Nirmala, Aprillani, Dewi, &amp; Wijaya, 2019)","plainTextFormattedCitation":"(Putri, Nirmala, Aprillani, Dewi, &amp; Wijaya, 2019)","previouslyFormattedCitation":"(Putri et al., 2019)"},"properties":{"noteIndex":0},"schema":"https://github.com/citation-style-language/schema/raw/master/csl-citation.json"}</w:instrText>
      </w:r>
      <w:r w:rsidR="00C632BD" w:rsidRPr="00C632BD">
        <w:rPr>
          <w:rFonts w:ascii="Candara" w:hAnsi="Candara" w:cs="Arial"/>
          <w:lang w:val="sv-SE"/>
        </w:rPr>
        <w:fldChar w:fldCharType="separate"/>
      </w:r>
      <w:r w:rsidR="00C632BD" w:rsidRPr="00C632BD">
        <w:rPr>
          <w:rFonts w:ascii="Candara" w:hAnsi="Candara" w:cs="Arial"/>
          <w:noProof/>
          <w:lang w:val="sv-SE" w:eastAsia="en-US"/>
        </w:rPr>
        <w:t>(Putri, Nirmala, Aprillani, Dewi, &amp; Wijaya, 2019)</w:t>
      </w:r>
      <w:r w:rsidR="00C632BD" w:rsidRPr="00C632BD">
        <w:rPr>
          <w:rFonts w:ascii="Candara" w:hAnsi="Candara" w:cs="Arial"/>
          <w:lang w:val="sv-SE"/>
        </w:rPr>
        <w:fldChar w:fldCharType="end"/>
      </w:r>
      <w:r w:rsidR="00C632BD" w:rsidRPr="00C632BD">
        <w:rPr>
          <w:rFonts w:ascii="Candara" w:hAnsi="Candara" w:cs="Arial"/>
          <w:lang w:val="sv-SE"/>
        </w:rPr>
        <w:t>.</w:t>
      </w:r>
    </w:p>
    <w:p w14:paraId="080AA037" w14:textId="77777777" w:rsidR="00F627DD" w:rsidRPr="00C632BD" w:rsidRDefault="00F627DD" w:rsidP="005B5C0F">
      <w:pPr>
        <w:spacing w:line="240" w:lineRule="auto"/>
        <w:ind w:leftChars="0" w:left="0" w:firstLineChars="0" w:firstLine="0"/>
        <w:jc w:val="both"/>
        <w:rPr>
          <w:rFonts w:ascii="Candara" w:hAnsi="Candara" w:cs="Arial"/>
          <w:color w:val="000000" w:themeColor="text1"/>
        </w:rPr>
      </w:pPr>
    </w:p>
    <w:p w14:paraId="2A566F84" w14:textId="77777777" w:rsidR="008609F7" w:rsidRDefault="008609F7" w:rsidP="009D1093">
      <w:pPr>
        <w:spacing w:line="240" w:lineRule="auto"/>
        <w:ind w:left="0" w:hanging="2"/>
        <w:jc w:val="both"/>
        <w:rPr>
          <w:rFonts w:ascii="Candara" w:eastAsia="Tahoma" w:hAnsi="Candara" w:cs="Al Bayan Plain"/>
          <w:b/>
        </w:rPr>
      </w:pPr>
    </w:p>
    <w:p w14:paraId="2C31E7A1" w14:textId="77777777" w:rsidR="008609F7" w:rsidRDefault="008609F7" w:rsidP="009D1093">
      <w:pPr>
        <w:spacing w:line="240" w:lineRule="auto"/>
        <w:ind w:left="0" w:hanging="2"/>
        <w:jc w:val="both"/>
        <w:rPr>
          <w:rFonts w:ascii="Candara" w:eastAsia="Tahoma" w:hAnsi="Candara" w:cs="Al Bayan Plain"/>
          <w:b/>
        </w:rPr>
      </w:pPr>
    </w:p>
    <w:p w14:paraId="537291D5" w14:textId="77777777" w:rsidR="008609F7" w:rsidRDefault="008609F7" w:rsidP="009D1093">
      <w:pPr>
        <w:spacing w:line="240" w:lineRule="auto"/>
        <w:ind w:left="0" w:hanging="2"/>
        <w:jc w:val="both"/>
        <w:rPr>
          <w:rFonts w:ascii="Candara" w:eastAsia="Tahoma" w:hAnsi="Candara" w:cs="Al Bayan Plain"/>
          <w:b/>
        </w:rPr>
      </w:pPr>
    </w:p>
    <w:p w14:paraId="68D11D6D" w14:textId="77777777" w:rsidR="008609F7" w:rsidRDefault="008609F7" w:rsidP="009D1093">
      <w:pPr>
        <w:spacing w:line="240" w:lineRule="auto"/>
        <w:ind w:left="0" w:hanging="2"/>
        <w:jc w:val="both"/>
        <w:rPr>
          <w:rFonts w:ascii="Candara" w:eastAsia="Tahoma" w:hAnsi="Candara" w:cs="Al Bayan Plain"/>
          <w:b/>
        </w:rPr>
      </w:pPr>
    </w:p>
    <w:p w14:paraId="20243A7E" w14:textId="77777777" w:rsidR="008609F7" w:rsidRDefault="008609F7" w:rsidP="009D1093">
      <w:pPr>
        <w:spacing w:line="240" w:lineRule="auto"/>
        <w:ind w:left="0" w:hanging="2"/>
        <w:jc w:val="both"/>
        <w:rPr>
          <w:rFonts w:ascii="Candara" w:eastAsia="Tahoma" w:hAnsi="Candara" w:cs="Al Bayan Plain"/>
          <w:b/>
        </w:rPr>
      </w:pPr>
    </w:p>
    <w:p w14:paraId="029EBE6B" w14:textId="3962D8CE" w:rsidR="00BE7C68" w:rsidRPr="00C632BD" w:rsidRDefault="00BE7C68" w:rsidP="009D1093">
      <w:pPr>
        <w:spacing w:line="240" w:lineRule="auto"/>
        <w:ind w:left="0" w:hanging="2"/>
        <w:jc w:val="both"/>
        <w:rPr>
          <w:rFonts w:ascii="Candara" w:eastAsia="Tahoma" w:hAnsi="Candara" w:cs="Al Bayan Plain"/>
          <w:b/>
        </w:rPr>
      </w:pPr>
      <w:r w:rsidRPr="00C632BD">
        <w:rPr>
          <w:rFonts w:ascii="Candara" w:eastAsia="Tahoma" w:hAnsi="Candara" w:cs="Al Bayan Plain"/>
          <w:b/>
        </w:rPr>
        <w:lastRenderedPageBreak/>
        <w:t>CONCLUSION</w:t>
      </w:r>
    </w:p>
    <w:p w14:paraId="4C622854" w14:textId="06CDC91D" w:rsidR="008609F7" w:rsidRPr="00C632BD" w:rsidRDefault="008609F7" w:rsidP="008609F7">
      <w:pPr>
        <w:spacing w:line="240" w:lineRule="auto"/>
        <w:ind w:left="-2" w:firstLineChars="150" w:firstLine="360"/>
        <w:jc w:val="both"/>
        <w:rPr>
          <w:rFonts w:ascii="Candara" w:hAnsi="Candara" w:cs="Arial"/>
          <w:iCs/>
          <w:color w:val="000000" w:themeColor="text1"/>
        </w:rPr>
      </w:pPr>
      <w:r w:rsidRPr="00C632BD">
        <w:rPr>
          <w:rFonts w:ascii="Candara" w:hAnsi="Candara" w:cs="Arial"/>
          <w:iCs/>
          <w:color w:val="000000" w:themeColor="text1"/>
        </w:rPr>
        <w:t xml:space="preserve">There is a relationship between parity, ANC visits, and folic acid intake in pregnant women in </w:t>
      </w:r>
      <w:proofErr w:type="spellStart"/>
      <w:r w:rsidRPr="00C632BD">
        <w:rPr>
          <w:rFonts w:ascii="Candara" w:hAnsi="Candara" w:cs="Arial"/>
          <w:iCs/>
          <w:color w:val="000000" w:themeColor="text1"/>
        </w:rPr>
        <w:t>Percut</w:t>
      </w:r>
      <w:proofErr w:type="spellEnd"/>
      <w:r w:rsidRPr="00C632BD">
        <w:rPr>
          <w:rFonts w:ascii="Candara" w:hAnsi="Candara" w:cs="Arial"/>
          <w:iCs/>
          <w:color w:val="000000" w:themeColor="text1"/>
        </w:rPr>
        <w:t xml:space="preserve"> Sei Tuan District in 2022.</w:t>
      </w:r>
      <w:r>
        <w:rPr>
          <w:rFonts w:ascii="Candara" w:hAnsi="Candara" w:cs="Arial"/>
          <w:iCs/>
          <w:color w:val="000000" w:themeColor="text1"/>
        </w:rPr>
        <w:t xml:space="preserve"> </w:t>
      </w:r>
      <w:r w:rsidRPr="00C632BD">
        <w:rPr>
          <w:rFonts w:ascii="Candara" w:hAnsi="Candara" w:cs="Arial"/>
          <w:iCs/>
          <w:color w:val="000000" w:themeColor="text1"/>
        </w:rPr>
        <w:t>Before pregnancy, mothers need to get counseling or counseling about nutrition during pregnancy so that mothers and children are carried out with normal weight and before pregnancy are sought by mothers with normal and healthy Hb conditions.</w:t>
      </w:r>
    </w:p>
    <w:p w14:paraId="584EB476" w14:textId="77777777" w:rsidR="00C632BD" w:rsidRPr="00C632BD" w:rsidRDefault="00C632BD" w:rsidP="00C632BD">
      <w:pPr>
        <w:spacing w:line="240" w:lineRule="auto"/>
        <w:ind w:left="0" w:hanging="2"/>
        <w:jc w:val="both"/>
        <w:rPr>
          <w:rFonts w:ascii="Candara" w:eastAsia="Tahoma" w:hAnsi="Candara" w:cs="Al Bayan Plain"/>
          <w:b/>
          <w:smallCaps/>
        </w:rPr>
      </w:pPr>
    </w:p>
    <w:p w14:paraId="1918E5D6" w14:textId="48BD3A30" w:rsidR="00347558" w:rsidRPr="00C632BD" w:rsidRDefault="00E35D87" w:rsidP="00315170">
      <w:pPr>
        <w:spacing w:line="240" w:lineRule="auto"/>
        <w:ind w:left="0" w:hanging="2"/>
        <w:jc w:val="both"/>
        <w:rPr>
          <w:rFonts w:ascii="Candara" w:eastAsia="Tahoma" w:hAnsi="Candara" w:cs="Al Bayan Plain"/>
          <w:b/>
          <w:smallCaps/>
        </w:rPr>
      </w:pPr>
      <w:r w:rsidRPr="00C632BD">
        <w:rPr>
          <w:rFonts w:ascii="Candara" w:eastAsia="Tahoma" w:hAnsi="Candara" w:cs="Al Bayan Plain"/>
          <w:b/>
          <w:smallCaps/>
        </w:rPr>
        <w:t>BIBLIOGRAPHY</w:t>
      </w:r>
    </w:p>
    <w:sdt>
      <w:sdtPr>
        <w:rPr>
          <w:rFonts w:ascii="Candara" w:hAnsi="Candara"/>
        </w:rPr>
        <w:tag w:val="MENDELEY_BIBLIOGRAPHY"/>
        <w:id w:val="-2086219582"/>
        <w:placeholder>
          <w:docPart w:val="DF4C0B81ECDA4B93B7705609A98CEF13"/>
        </w:placeholder>
      </w:sdtPr>
      <w:sdtContent>
        <w:p w14:paraId="00024757" w14:textId="6A9F61CE"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Pr>
              <w:rFonts w:ascii="Candara" w:hAnsi="Candara"/>
            </w:rPr>
            <w:fldChar w:fldCharType="begin" w:fldLock="1"/>
          </w:r>
          <w:r>
            <w:rPr>
              <w:rFonts w:ascii="Candara" w:hAnsi="Candara"/>
            </w:rPr>
            <w:instrText xml:space="preserve">ADDIN Mendeley Bibliography CSL_BIBLIOGRAPHY </w:instrText>
          </w:r>
          <w:r>
            <w:rPr>
              <w:rFonts w:ascii="Candara" w:hAnsi="Candara"/>
            </w:rPr>
            <w:fldChar w:fldCharType="separate"/>
          </w:r>
          <w:r w:rsidRPr="00C632BD">
            <w:rPr>
              <w:rFonts w:ascii="Candara" w:hAnsi="Candara"/>
              <w:noProof/>
            </w:rPr>
            <w:t xml:space="preserve">Akhirin, May Munah, Sanjaya, Riona, Yona, ;, Sagita, Desni, Nopi, ;, Putri, Anggista, Studi, Program, Program, Kebidanan, Terapan, Sarjana, Kesehatan, Fakultas, Pringsewu, Universitas Aisyah, Kunci, Kata, Munah, May, Program, Akhirin, &amp; Program, Studi Kebidanan. (2021). Faktor-Faktor Yang Berhubungan Dengan Kejadian Anemia Pada Ibu Hamil A B S T R A C T mothers’ age parity pregnancy spacing anemia *) corresponding author. </w:t>
          </w:r>
          <w:r w:rsidRPr="00C632BD">
            <w:rPr>
              <w:rFonts w:ascii="Candara" w:hAnsi="Candara"/>
              <w:i/>
              <w:iCs/>
              <w:noProof/>
            </w:rPr>
            <w:t>Wellness and Healthy Magazine</w:t>
          </w:r>
          <w:r w:rsidRPr="00C632BD">
            <w:rPr>
              <w:rFonts w:ascii="Candara" w:hAnsi="Candara"/>
              <w:noProof/>
            </w:rPr>
            <w:t xml:space="preserve">, </w:t>
          </w:r>
          <w:r w:rsidRPr="00C632BD">
            <w:rPr>
              <w:rFonts w:ascii="Candara" w:hAnsi="Candara"/>
              <w:i/>
              <w:iCs/>
              <w:noProof/>
            </w:rPr>
            <w:t>3</w:t>
          </w:r>
          <w:r w:rsidRPr="00C632BD">
            <w:rPr>
              <w:rFonts w:ascii="Candara" w:hAnsi="Candara"/>
              <w:noProof/>
            </w:rPr>
            <w:t>(1), 109–115. https://doi.org/10.30604/well.158312021</w:t>
          </w:r>
        </w:p>
        <w:p w14:paraId="6C431159" w14:textId="77777777" w:rsidR="00C632BD"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Amini, Aulia, Pamungkas, Catur Esty, &amp; Harahap, Ana Pujianti Harahap Pujianti. (2018). Usia Ibu Dan Paritas Sebagai Faktor Risiko Yang Mempengaruhi Kejadian Anemia Pada Ibu Hamil Di Wilayah Kerja Puskesmas Ampenan. </w:t>
          </w:r>
          <w:r w:rsidRPr="00C632BD">
            <w:rPr>
              <w:rFonts w:ascii="Candara" w:hAnsi="Candara"/>
              <w:i/>
              <w:iCs/>
              <w:noProof/>
            </w:rPr>
            <w:t>Midwifery Journal: Jurnal Kebidanan UM. Mataram</w:t>
          </w:r>
          <w:r w:rsidRPr="00C632BD">
            <w:rPr>
              <w:rFonts w:ascii="Candara" w:hAnsi="Candara"/>
              <w:noProof/>
            </w:rPr>
            <w:t xml:space="preserve">, </w:t>
          </w:r>
          <w:r w:rsidRPr="00C632BD">
            <w:rPr>
              <w:rFonts w:ascii="Candara" w:hAnsi="Candara"/>
              <w:i/>
              <w:iCs/>
              <w:noProof/>
            </w:rPr>
            <w:t>3</w:t>
          </w:r>
          <w:r w:rsidRPr="00C632BD">
            <w:rPr>
              <w:rFonts w:ascii="Candara" w:hAnsi="Candara"/>
              <w:noProof/>
            </w:rPr>
            <w:t>(2), 108. https://doi.org/10.31764/mj.v3i2.506</w:t>
          </w:r>
        </w:p>
        <w:p w14:paraId="6D5C0E6E" w14:textId="7F77FEF6"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Asmin, Elpira, Salulinggi, Armando, Titaley, Christiana Rialine, &amp; Bension, Johan. (2021). Hubungan Pengetahuan Dan Kepatuhan Ibu Hamil Konsumsi Tablet Tambah Darah Dengan Kejadian Anemia Di Kecamatan Leitimur Selatan Dan Teluk Ambon. </w:t>
          </w:r>
          <w:r w:rsidRPr="00C632BD">
            <w:rPr>
              <w:rFonts w:ascii="Candara" w:hAnsi="Candara"/>
              <w:i/>
              <w:iCs/>
              <w:noProof/>
            </w:rPr>
            <w:t>Jurnal Epidemiologi Kesehatan Komunitas</w:t>
          </w:r>
          <w:r w:rsidRPr="00C632BD">
            <w:rPr>
              <w:rFonts w:ascii="Candara" w:hAnsi="Candara"/>
              <w:noProof/>
            </w:rPr>
            <w:t xml:space="preserve">, </w:t>
          </w:r>
          <w:r w:rsidRPr="00C632BD">
            <w:rPr>
              <w:rFonts w:ascii="Candara" w:hAnsi="Candara"/>
              <w:i/>
              <w:iCs/>
              <w:noProof/>
            </w:rPr>
            <w:t>6</w:t>
          </w:r>
          <w:r w:rsidRPr="00C632BD">
            <w:rPr>
              <w:rFonts w:ascii="Candara" w:hAnsi="Candara"/>
              <w:noProof/>
            </w:rPr>
            <w:t>(1), 229–236. https://doi.org/10.14710/jekk.v6i1.10180</w:t>
          </w:r>
        </w:p>
        <w:p w14:paraId="1A556C70" w14:textId="397D2F7C"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Dolang, Mariene Wiwin. (2020). Hubungan Kepatuhan Mengkonsumsi Tablet Fe Dan Keteraturan Kunjungan ANC Dengan Kejadian Anemia Pada Ibu Hamil. </w:t>
          </w:r>
          <w:r w:rsidRPr="00C632BD">
            <w:rPr>
              <w:rFonts w:ascii="Candara" w:hAnsi="Candara"/>
              <w:i/>
              <w:iCs/>
              <w:noProof/>
            </w:rPr>
            <w:t>Jurnal Keperawatan Muhammadiyah</w:t>
          </w:r>
          <w:r w:rsidRPr="00C632BD">
            <w:rPr>
              <w:rFonts w:ascii="Candara" w:hAnsi="Candara"/>
              <w:noProof/>
            </w:rPr>
            <w:t xml:space="preserve">, </w:t>
          </w:r>
          <w:r w:rsidRPr="00C632BD">
            <w:rPr>
              <w:rFonts w:ascii="Candara" w:hAnsi="Candara"/>
              <w:i/>
              <w:iCs/>
              <w:noProof/>
            </w:rPr>
            <w:t>5</w:t>
          </w:r>
          <w:r w:rsidRPr="00C632BD">
            <w:rPr>
              <w:rFonts w:ascii="Candara" w:hAnsi="Candara"/>
              <w:noProof/>
            </w:rPr>
            <w:t>(1), 179–184.</w:t>
          </w:r>
        </w:p>
        <w:p w14:paraId="2AED07AB" w14:textId="1293754D"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Gusnidarsih, Vevi. (2020). Hubungan Usia Dan Jarak Kehamilan Dengan Kejadian Anemia Klinis Selama Kehamilan. </w:t>
          </w:r>
          <w:r w:rsidRPr="00C632BD">
            <w:rPr>
              <w:rFonts w:ascii="Candara" w:hAnsi="Candara"/>
              <w:i/>
              <w:iCs/>
              <w:noProof/>
            </w:rPr>
            <w:t>Jurnal Asuhan Ibu Dan Anak</w:t>
          </w:r>
          <w:r w:rsidRPr="00C632BD">
            <w:rPr>
              <w:rFonts w:ascii="Candara" w:hAnsi="Candara"/>
              <w:noProof/>
            </w:rPr>
            <w:t xml:space="preserve">, </w:t>
          </w:r>
          <w:r w:rsidRPr="00C632BD">
            <w:rPr>
              <w:rFonts w:ascii="Candara" w:hAnsi="Candara"/>
              <w:i/>
              <w:iCs/>
              <w:noProof/>
            </w:rPr>
            <w:t>5</w:t>
          </w:r>
          <w:r w:rsidRPr="00C632BD">
            <w:rPr>
              <w:rFonts w:ascii="Candara" w:hAnsi="Candara"/>
              <w:noProof/>
            </w:rPr>
            <w:t>(1), 35–40. https://doi.org/10.33867/jaia.v5i1.155</w:t>
          </w:r>
        </w:p>
        <w:p w14:paraId="15E64B64" w14:textId="3E07C8DD"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Hidayah Pramesty Dewi, Mardina. (2021). </w:t>
          </w:r>
          <w:r w:rsidRPr="00C632BD">
            <w:rPr>
              <w:rFonts w:ascii="Candara" w:hAnsi="Candara"/>
              <w:i/>
              <w:iCs/>
              <w:noProof/>
            </w:rPr>
            <w:t>Faktor Risiko Yang Mempengaruhi Kejadian Anemia Pada Ibu Hamil Di Wilayah Kerja Puskesmas Nusawungu II Cilacap</w:t>
          </w:r>
          <w:r w:rsidRPr="00C632BD">
            <w:rPr>
              <w:rFonts w:ascii="Candara" w:hAnsi="Candara"/>
              <w:noProof/>
            </w:rPr>
            <w:t xml:space="preserve">. </w:t>
          </w:r>
          <w:r w:rsidRPr="00C632BD">
            <w:rPr>
              <w:rFonts w:ascii="Candara" w:hAnsi="Candara"/>
              <w:i/>
              <w:iCs/>
              <w:noProof/>
            </w:rPr>
            <w:t>10</w:t>
          </w:r>
          <w:r w:rsidRPr="00C632BD">
            <w:rPr>
              <w:rFonts w:ascii="Candara" w:hAnsi="Candara"/>
              <w:noProof/>
            </w:rPr>
            <w:t>(November), 9–25.</w:t>
          </w:r>
        </w:p>
        <w:p w14:paraId="3F49C524" w14:textId="4BB1A179"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Leny. (2019). 1035325 Faktor-faktor yang Berhubungan dengan Kejadian Anemia Pada Ibu Hamil. </w:t>
          </w:r>
          <w:r w:rsidRPr="00C632BD">
            <w:rPr>
              <w:rFonts w:ascii="Candara" w:hAnsi="Candara"/>
              <w:i/>
              <w:iCs/>
              <w:noProof/>
            </w:rPr>
            <w:t>Jurnal Kebidanan</w:t>
          </w:r>
          <w:r w:rsidRPr="00C632BD">
            <w:rPr>
              <w:rFonts w:ascii="Arial" w:hAnsi="Arial" w:cs="Arial"/>
              <w:i/>
              <w:iCs/>
              <w:noProof/>
            </w:rPr>
            <w:t> </w:t>
          </w:r>
          <w:r w:rsidRPr="00C632BD">
            <w:rPr>
              <w:rFonts w:ascii="Candara" w:hAnsi="Candara"/>
              <w:i/>
              <w:iCs/>
              <w:noProof/>
            </w:rPr>
            <w:t>: Jurnal Medical Science Ilmu Kesehatan Akademi Kebidanan Budi Mulia Palembang</w:t>
          </w:r>
          <w:r w:rsidRPr="00C632BD">
            <w:rPr>
              <w:rFonts w:ascii="Candara" w:hAnsi="Candara"/>
              <w:noProof/>
            </w:rPr>
            <w:t xml:space="preserve">, </w:t>
          </w:r>
          <w:r w:rsidRPr="00C632BD">
            <w:rPr>
              <w:rFonts w:ascii="Candara" w:hAnsi="Candara"/>
              <w:i/>
              <w:iCs/>
              <w:noProof/>
            </w:rPr>
            <w:t>9</w:t>
          </w:r>
          <w:r w:rsidRPr="00C632BD">
            <w:rPr>
              <w:rFonts w:ascii="Candara" w:hAnsi="Candara"/>
              <w:noProof/>
            </w:rPr>
            <w:t>(2), 161–167. https://doi.org/10.35325/kebidanan.v9i2.195</w:t>
          </w:r>
        </w:p>
        <w:p w14:paraId="49F3A9F0" w14:textId="77777777" w:rsidR="008609F7"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Millah, Ana Samiatul. (2019). Hubungan Konsumsi Tablet Fe Dengan Kejadian Anemia Pada Ibu Hamil Di Desa Baregbeg Wilayah Kerja Puskesmas Baregbeg Kabupaten Ciamis Tahun 2018. </w:t>
          </w:r>
          <w:r w:rsidRPr="00C632BD">
            <w:rPr>
              <w:rFonts w:ascii="Candara" w:hAnsi="Candara"/>
              <w:i/>
              <w:iCs/>
              <w:noProof/>
            </w:rPr>
            <w:t>Jurnal Keperawatan Galuh</w:t>
          </w:r>
          <w:r w:rsidRPr="00C632BD">
            <w:rPr>
              <w:rFonts w:ascii="Candara" w:hAnsi="Candara"/>
              <w:noProof/>
            </w:rPr>
            <w:t xml:space="preserve">, </w:t>
          </w:r>
          <w:r w:rsidRPr="00C632BD">
            <w:rPr>
              <w:rFonts w:ascii="Candara" w:hAnsi="Candara"/>
              <w:i/>
              <w:iCs/>
              <w:noProof/>
            </w:rPr>
            <w:t>1</w:t>
          </w:r>
          <w:r w:rsidRPr="00C632BD">
            <w:rPr>
              <w:rFonts w:ascii="Candara" w:hAnsi="Candara"/>
              <w:noProof/>
            </w:rPr>
            <w:t xml:space="preserve">(1), 12. </w:t>
          </w:r>
        </w:p>
        <w:p w14:paraId="4599BF94" w14:textId="788C7AF7"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https://doi.org/10.25157/jkg.v1i1.1787</w:t>
          </w:r>
        </w:p>
        <w:p w14:paraId="515F9C77" w14:textId="40565808"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Nugrahani, Delima Dwi. (2020). Hubungan Asupan Asam Folat dan Vitamin B12 dengan Kadar Hb pada Remaja Putri di SMAN 1 Mojolaban. </w:t>
          </w:r>
          <w:r w:rsidRPr="00C632BD">
            <w:rPr>
              <w:rFonts w:ascii="Candara" w:hAnsi="Candara"/>
              <w:i/>
              <w:iCs/>
              <w:noProof/>
            </w:rPr>
            <w:t xml:space="preserve">[Skripsi], Program </w:t>
          </w:r>
          <w:r w:rsidRPr="00C632BD">
            <w:rPr>
              <w:rFonts w:ascii="Candara" w:hAnsi="Candara"/>
              <w:i/>
              <w:iCs/>
              <w:noProof/>
            </w:rPr>
            <w:lastRenderedPageBreak/>
            <w:t>Studi Ilmu Gizi Fakultas Ilmu Kesehatan Universitas Muhammadiyah Surakarta</w:t>
          </w:r>
          <w:r w:rsidRPr="00C632BD">
            <w:rPr>
              <w:rFonts w:ascii="Candara" w:hAnsi="Candara"/>
              <w:noProof/>
            </w:rPr>
            <w:t>.</w:t>
          </w:r>
        </w:p>
        <w:p w14:paraId="618951EA" w14:textId="4B7BFFF3"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Octaviana, Amrina, &amp; Indrasari, Nelly. (2021). Paritas, Usia, Dan Jarak Kelahiran Terhadap Kejadian Anemia Pada Ibu Hamil. </w:t>
          </w:r>
          <w:r w:rsidRPr="00C632BD">
            <w:rPr>
              <w:rFonts w:ascii="Candara" w:hAnsi="Candara"/>
              <w:i/>
              <w:iCs/>
              <w:noProof/>
            </w:rPr>
            <w:t>Jurnal Kebidanan Mahalayati</w:t>
          </w:r>
          <w:r w:rsidRPr="00C632BD">
            <w:rPr>
              <w:rFonts w:ascii="Candara" w:hAnsi="Candara"/>
              <w:noProof/>
            </w:rPr>
            <w:t xml:space="preserve">, </w:t>
          </w:r>
          <w:r w:rsidRPr="00C632BD">
            <w:rPr>
              <w:rFonts w:ascii="Candara" w:hAnsi="Candara"/>
              <w:i/>
              <w:iCs/>
              <w:noProof/>
            </w:rPr>
            <w:t>7</w:t>
          </w:r>
          <w:r w:rsidRPr="00C632BD">
            <w:rPr>
              <w:rFonts w:ascii="Candara" w:hAnsi="Candara"/>
              <w:noProof/>
            </w:rPr>
            <w:t>(3), 510–517.</w:t>
          </w:r>
        </w:p>
        <w:p w14:paraId="023034FC" w14:textId="39133E3D"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Purwaningtyas, Melorys Lestari, &amp; Prameswari, Galuh Nita. (2017). Faktor Kejadian Anemia pada Ibu Hamil. </w:t>
          </w:r>
          <w:r w:rsidRPr="00C632BD">
            <w:rPr>
              <w:rFonts w:ascii="Candara" w:hAnsi="Candara"/>
              <w:i/>
              <w:iCs/>
              <w:noProof/>
            </w:rPr>
            <w:t>Higeia Journal of Public Health Research and Development</w:t>
          </w:r>
          <w:r w:rsidRPr="00C632BD">
            <w:rPr>
              <w:rFonts w:ascii="Candara" w:hAnsi="Candara"/>
              <w:noProof/>
            </w:rPr>
            <w:t xml:space="preserve">, </w:t>
          </w:r>
          <w:r w:rsidRPr="00C632BD">
            <w:rPr>
              <w:rFonts w:ascii="Candara" w:hAnsi="Candara"/>
              <w:i/>
              <w:iCs/>
              <w:noProof/>
            </w:rPr>
            <w:t>1</w:t>
          </w:r>
          <w:r w:rsidRPr="00C632BD">
            <w:rPr>
              <w:rFonts w:ascii="Candara" w:hAnsi="Candara"/>
              <w:noProof/>
            </w:rPr>
            <w:t>(3), 43–54.</w:t>
          </w:r>
        </w:p>
        <w:p w14:paraId="12ABD97B" w14:textId="324773F7"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Putri, Rizki Nadiya, Nirmala, Sefita Aryuti, Aprillani, Irna Kurnia, Dewi, Tina, &amp; Wijaya, Merry. (2019). </w:t>
          </w:r>
          <w:r w:rsidRPr="00C632BD">
            <w:rPr>
              <w:rFonts w:ascii="Candara" w:hAnsi="Candara"/>
              <w:i/>
              <w:iCs/>
              <w:noProof/>
            </w:rPr>
            <w:t>Hubungan antara Karakteristik Ibu , Kecukupan Asupan Zat Besi , Asam Folat dan Vitamin C dengan Status Anemia pada Ibu Hamil di Kecamatan Jatinangor</w:t>
          </w:r>
          <w:r w:rsidRPr="00C632BD">
            <w:rPr>
              <w:rFonts w:ascii="Candara" w:hAnsi="Candara"/>
              <w:noProof/>
            </w:rPr>
            <w:t xml:space="preserve">. </w:t>
          </w:r>
          <w:r w:rsidRPr="00C632BD">
            <w:rPr>
              <w:rFonts w:ascii="Candara" w:hAnsi="Candara"/>
              <w:i/>
              <w:iCs/>
              <w:noProof/>
            </w:rPr>
            <w:t>4</w:t>
          </w:r>
          <w:r w:rsidRPr="00C632BD">
            <w:rPr>
              <w:rFonts w:ascii="Candara" w:hAnsi="Candara"/>
              <w:noProof/>
            </w:rPr>
            <w:t>(4), 183–189.</w:t>
          </w:r>
        </w:p>
        <w:p w14:paraId="03E40DD2" w14:textId="7A38A158"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Rahmaniah. (2019). Hubungan Umur Ibu Dan Paritas Dengan Kejadian Anemia Pada Ibu Hamil Di Wilayah Kerja Puskesmas Totoli Tahun 2017. </w:t>
          </w:r>
          <w:r w:rsidRPr="00C632BD">
            <w:rPr>
              <w:rFonts w:ascii="Candara" w:hAnsi="Candara"/>
              <w:i/>
              <w:iCs/>
              <w:noProof/>
            </w:rPr>
            <w:t>Journal of Health, Education and Literacy</w:t>
          </w:r>
          <w:r w:rsidRPr="00C632BD">
            <w:rPr>
              <w:rFonts w:ascii="Candara" w:hAnsi="Candara"/>
              <w:noProof/>
            </w:rPr>
            <w:t xml:space="preserve">, </w:t>
          </w:r>
          <w:r w:rsidRPr="00C632BD">
            <w:rPr>
              <w:rFonts w:ascii="Candara" w:hAnsi="Candara"/>
              <w:i/>
              <w:iCs/>
              <w:noProof/>
            </w:rPr>
            <w:t>2</w:t>
          </w:r>
          <w:r w:rsidRPr="00C632BD">
            <w:rPr>
              <w:rFonts w:ascii="Candara" w:hAnsi="Candara"/>
              <w:noProof/>
            </w:rPr>
            <w:t>(1), 24–28. https://doi.org/10.31605/j-healt.v2i1.442</w:t>
          </w:r>
        </w:p>
        <w:p w14:paraId="62F171E3" w14:textId="77777777" w:rsidR="00C632BD"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Rismawati, Sariestya, &amp; Rohmatin, Etin. (2018). Analisis Penyebab Terjadinya Anemia Pada Ibu Hamil. </w:t>
          </w:r>
          <w:r w:rsidRPr="00C632BD">
            <w:rPr>
              <w:rFonts w:ascii="Candara" w:hAnsi="Candara"/>
              <w:i/>
              <w:iCs/>
              <w:noProof/>
            </w:rPr>
            <w:t>Media Informasi</w:t>
          </w:r>
          <w:r w:rsidRPr="00C632BD">
            <w:rPr>
              <w:rFonts w:ascii="Candara" w:hAnsi="Candara"/>
              <w:noProof/>
            </w:rPr>
            <w:t xml:space="preserve">, </w:t>
          </w:r>
          <w:r w:rsidRPr="00C632BD">
            <w:rPr>
              <w:rFonts w:ascii="Candara" w:hAnsi="Candara"/>
              <w:i/>
              <w:iCs/>
              <w:noProof/>
            </w:rPr>
            <w:t>14</w:t>
          </w:r>
          <w:r w:rsidRPr="00C632BD">
            <w:rPr>
              <w:rFonts w:ascii="Candara" w:hAnsi="Candara"/>
              <w:noProof/>
            </w:rPr>
            <w:t>(1), 51–57. https://doi.org/10.37160/bmi.v14i1.168</w:t>
          </w:r>
        </w:p>
        <w:p w14:paraId="26842D48" w14:textId="6992AC45"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Septiyaningsih, Rochany, &amp; Yunadi, Frisca Dewi. (2021). ANALISIS FAKTOR YANG MEMENGARUHI KEJADIAN ANEMIA DALAM KEHAMILAN. </w:t>
          </w:r>
          <w:r w:rsidRPr="00C632BD">
            <w:rPr>
              <w:rFonts w:ascii="Candara" w:hAnsi="Candara"/>
              <w:i/>
              <w:iCs/>
              <w:noProof/>
            </w:rPr>
            <w:t>Jurnal Ilmiah Kesehatan Ar-Rum Salatiga</w:t>
          </w:r>
          <w:r w:rsidRPr="00C632BD">
            <w:rPr>
              <w:rFonts w:ascii="Candara" w:hAnsi="Candara"/>
              <w:noProof/>
            </w:rPr>
            <w:t xml:space="preserve">, </w:t>
          </w:r>
          <w:r w:rsidRPr="00C632BD">
            <w:rPr>
              <w:rFonts w:ascii="Candara" w:hAnsi="Candara"/>
              <w:i/>
              <w:iCs/>
              <w:noProof/>
            </w:rPr>
            <w:t>6</w:t>
          </w:r>
          <w:r w:rsidRPr="00C632BD">
            <w:rPr>
              <w:rFonts w:ascii="Candara" w:hAnsi="Candara"/>
              <w:noProof/>
            </w:rPr>
            <w:t>, 13–19.</w:t>
          </w:r>
        </w:p>
        <w:p w14:paraId="5AD0763F" w14:textId="3AE7C449"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Tarigan, Novriani, Sitompul, Lora, &amp; Zahra, Siti. (2021). Asupan Energi, Protein, Zat Besi, Asam Folat Dan Status Anemia Ibu Hamil Di Wilayah Kerja Puskesmas Petumbukan. </w:t>
          </w:r>
          <w:r w:rsidRPr="00C632BD">
            <w:rPr>
              <w:rFonts w:ascii="Candara" w:hAnsi="Candara"/>
              <w:i/>
              <w:iCs/>
              <w:noProof/>
            </w:rPr>
            <w:t>Wahana Inovasi</w:t>
          </w:r>
          <w:r w:rsidRPr="00C632BD">
            <w:rPr>
              <w:rFonts w:ascii="Candara" w:hAnsi="Candara"/>
              <w:noProof/>
            </w:rPr>
            <w:t xml:space="preserve">, </w:t>
          </w:r>
          <w:r w:rsidRPr="00C632BD">
            <w:rPr>
              <w:rFonts w:ascii="Candara" w:hAnsi="Candara"/>
              <w:i/>
              <w:iCs/>
              <w:noProof/>
            </w:rPr>
            <w:t>10</w:t>
          </w:r>
          <w:r w:rsidRPr="00C632BD">
            <w:rPr>
              <w:rFonts w:ascii="Candara" w:hAnsi="Candara"/>
              <w:noProof/>
            </w:rPr>
            <w:t>(1), 117–126.</w:t>
          </w:r>
        </w:p>
        <w:p w14:paraId="037AB18B" w14:textId="6861E99A" w:rsidR="008609F7"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Teja, Ni Made Ayu Yulia Raswati, Mastryagung, Gusti Ayu Dwina, &amp; Diyu, Ida Ayu Ningrat Pangruating. (2021). Hubungan Pengetahuan Dan Paritas Dengan Anemia Pada Ibu Hamil. </w:t>
          </w:r>
          <w:r w:rsidRPr="00C632BD">
            <w:rPr>
              <w:rFonts w:ascii="Candara" w:hAnsi="Candara"/>
              <w:i/>
              <w:iCs/>
              <w:noProof/>
            </w:rPr>
            <w:t>Jurnal Menara Medika</w:t>
          </w:r>
          <w:r w:rsidRPr="00C632BD">
            <w:rPr>
              <w:rFonts w:ascii="Candara" w:hAnsi="Candara"/>
              <w:noProof/>
            </w:rPr>
            <w:t xml:space="preserve">, </w:t>
          </w:r>
          <w:r w:rsidRPr="00C632BD">
            <w:rPr>
              <w:rFonts w:ascii="Candara" w:hAnsi="Candara"/>
              <w:i/>
              <w:iCs/>
              <w:noProof/>
            </w:rPr>
            <w:t>3</w:t>
          </w:r>
          <w:r w:rsidRPr="00C632BD">
            <w:rPr>
              <w:rFonts w:ascii="Candara" w:hAnsi="Candara"/>
              <w:noProof/>
            </w:rPr>
            <w:t>(2), 143–147.</w:t>
          </w:r>
        </w:p>
        <w:p w14:paraId="1C0575A8" w14:textId="77777777" w:rsidR="00C632BD" w:rsidRPr="00C632BD" w:rsidRDefault="00C632BD" w:rsidP="008609F7">
          <w:pPr>
            <w:widowControl w:val="0"/>
            <w:autoSpaceDE w:val="0"/>
            <w:autoSpaceDN w:val="0"/>
            <w:adjustRightInd w:val="0"/>
            <w:spacing w:line="240" w:lineRule="auto"/>
            <w:ind w:left="358" w:hangingChars="150" w:hanging="360"/>
            <w:rPr>
              <w:rFonts w:ascii="Candara" w:hAnsi="Candara"/>
              <w:noProof/>
            </w:rPr>
          </w:pPr>
          <w:r w:rsidRPr="00C632BD">
            <w:rPr>
              <w:rFonts w:ascii="Candara" w:hAnsi="Candara"/>
              <w:noProof/>
            </w:rPr>
            <w:t xml:space="preserve">Windari, Lia, Lisnawati, Naintina, &amp; Herutomo, Tomi. (2018). Faktor-Faktor Yang Mempengaruhi Kejadian Anemia Pada Ibu Hamil Di Kecamatan Jatiluhur Kabupaten Purwakarta. </w:t>
          </w:r>
          <w:r w:rsidRPr="00C632BD">
            <w:rPr>
              <w:rFonts w:ascii="Candara" w:hAnsi="Candara"/>
              <w:i/>
              <w:iCs/>
              <w:noProof/>
            </w:rPr>
            <w:t>Journal of Holistic and Health Sciences</w:t>
          </w:r>
          <w:r w:rsidRPr="00C632BD">
            <w:rPr>
              <w:rFonts w:ascii="Candara" w:hAnsi="Candara"/>
              <w:noProof/>
            </w:rPr>
            <w:t xml:space="preserve">, </w:t>
          </w:r>
          <w:r w:rsidRPr="00C632BD">
            <w:rPr>
              <w:rFonts w:ascii="Candara" w:hAnsi="Candara"/>
              <w:i/>
              <w:iCs/>
              <w:noProof/>
            </w:rPr>
            <w:t>2</w:t>
          </w:r>
          <w:r w:rsidRPr="00C632BD">
            <w:rPr>
              <w:rFonts w:ascii="Candara" w:hAnsi="Candara"/>
              <w:noProof/>
            </w:rPr>
            <w:t>(1), 44–48. https://doi.org/10.51873/jhhs.v2i1.24</w:t>
          </w:r>
        </w:p>
        <w:p w14:paraId="3049714F" w14:textId="6C8CCA36" w:rsidR="00F627DD" w:rsidRPr="00C632BD" w:rsidRDefault="00C632BD" w:rsidP="008609F7">
          <w:pPr>
            <w:widowControl w:val="0"/>
            <w:autoSpaceDE w:val="0"/>
            <w:autoSpaceDN w:val="0"/>
            <w:adjustRightInd w:val="0"/>
            <w:spacing w:line="240" w:lineRule="auto"/>
            <w:ind w:left="358" w:hangingChars="150" w:hanging="360"/>
            <w:rPr>
              <w:rFonts w:ascii="Candara" w:hAnsi="Candara"/>
            </w:rPr>
          </w:pPr>
          <w:r>
            <w:rPr>
              <w:rFonts w:ascii="Candara" w:hAnsi="Candara"/>
            </w:rPr>
            <w:fldChar w:fldCharType="end"/>
          </w:r>
        </w:p>
        <w:p w14:paraId="2B17E114" w14:textId="4741CB1E" w:rsidR="00E733F8" w:rsidRPr="00C632BD" w:rsidRDefault="00E733F8" w:rsidP="0025567D">
          <w:pPr>
            <w:widowControl w:val="0"/>
            <w:autoSpaceDE w:val="0"/>
            <w:autoSpaceDN w:val="0"/>
            <w:adjustRightInd w:val="0"/>
            <w:spacing w:line="240" w:lineRule="auto"/>
            <w:ind w:left="718" w:hangingChars="300" w:hanging="720"/>
            <w:jc w:val="both"/>
            <w:rPr>
              <w:rFonts w:ascii="Candara" w:hAnsi="Candara"/>
            </w:rPr>
          </w:pPr>
        </w:p>
        <w:p w14:paraId="2B3B5CBB" w14:textId="2734ABF5" w:rsidR="003E330C" w:rsidRPr="00C632BD" w:rsidRDefault="003E330C" w:rsidP="003E330C">
          <w:pPr>
            <w:widowControl w:val="0"/>
            <w:autoSpaceDE w:val="0"/>
            <w:autoSpaceDN w:val="0"/>
            <w:adjustRightInd w:val="0"/>
            <w:spacing w:line="240" w:lineRule="auto"/>
            <w:ind w:left="0" w:hanging="2"/>
            <w:rPr>
              <w:rFonts w:ascii="Candara" w:hAnsi="Candara"/>
            </w:rPr>
          </w:pPr>
        </w:p>
        <w:p w14:paraId="663DE669" w14:textId="627FCA2E" w:rsidR="00347558" w:rsidRPr="00C632BD" w:rsidRDefault="00347558" w:rsidP="00352452">
          <w:pPr>
            <w:spacing w:line="240" w:lineRule="auto"/>
            <w:ind w:left="718" w:hangingChars="300" w:hanging="720"/>
            <w:rPr>
              <w:rFonts w:ascii="Candara" w:hAnsi="Candara"/>
            </w:rPr>
          </w:pPr>
        </w:p>
        <w:p w14:paraId="6FBD464C" w14:textId="77777777" w:rsidR="00347558" w:rsidRPr="00C632BD" w:rsidRDefault="00347558" w:rsidP="00347558">
          <w:pPr>
            <w:spacing w:line="240" w:lineRule="auto"/>
            <w:ind w:left="809" w:hangingChars="338" w:hanging="811"/>
            <w:jc w:val="both"/>
            <w:rPr>
              <w:rFonts w:ascii="Candara" w:hAnsi="Candara"/>
            </w:rPr>
          </w:pPr>
          <w:r w:rsidRPr="00C632BD">
            <w:rPr>
              <w:rFonts w:ascii="Candara" w:hAnsi="Candara"/>
            </w:rPr>
            <w:t> </w:t>
          </w:r>
        </w:p>
      </w:sdtContent>
    </w:sdt>
    <w:p w14:paraId="3548A2AC" w14:textId="0813E459" w:rsidR="00897F8C" w:rsidRPr="00C632BD" w:rsidRDefault="00897F8C" w:rsidP="00347558">
      <w:pPr>
        <w:spacing w:line="240" w:lineRule="auto"/>
        <w:ind w:left="809" w:hangingChars="338" w:hanging="811"/>
        <w:jc w:val="both"/>
        <w:rPr>
          <w:rFonts w:ascii="Candara" w:hAnsi="Candara"/>
        </w:rPr>
      </w:pPr>
    </w:p>
    <w:p w14:paraId="08807BDC" w14:textId="77777777" w:rsidR="003A2E1A" w:rsidRDefault="003A2E1A" w:rsidP="009D1093">
      <w:pPr>
        <w:spacing w:line="240" w:lineRule="auto"/>
        <w:ind w:left="0" w:hanging="2"/>
        <w:jc w:val="both"/>
        <w:rPr>
          <w:rFonts w:ascii="Candara" w:hAnsi="Candara" w:cs="Al Bayan Plain"/>
          <w:color w:val="0070C0"/>
          <w:sz w:val="22"/>
          <w:szCs w:val="22"/>
        </w:rPr>
      </w:pPr>
    </w:p>
    <w:p w14:paraId="64029B65" w14:textId="77777777" w:rsidR="008609F7" w:rsidRDefault="008609F7" w:rsidP="009D1093">
      <w:pPr>
        <w:spacing w:line="240" w:lineRule="auto"/>
        <w:ind w:left="0" w:hanging="2"/>
        <w:jc w:val="both"/>
        <w:rPr>
          <w:rFonts w:ascii="Candara" w:hAnsi="Candara" w:cs="Al Bayan Plain"/>
          <w:color w:val="0070C0"/>
          <w:sz w:val="22"/>
          <w:szCs w:val="22"/>
        </w:rPr>
      </w:pPr>
    </w:p>
    <w:p w14:paraId="3322F299" w14:textId="77777777" w:rsidR="008609F7" w:rsidRDefault="008609F7" w:rsidP="009D1093">
      <w:pPr>
        <w:spacing w:line="240" w:lineRule="auto"/>
        <w:ind w:left="0" w:hanging="2"/>
        <w:jc w:val="both"/>
        <w:rPr>
          <w:rFonts w:ascii="Candara" w:hAnsi="Candara" w:cs="Al Bayan Plain"/>
          <w:color w:val="0070C0"/>
          <w:sz w:val="22"/>
          <w:szCs w:val="22"/>
        </w:rPr>
      </w:pPr>
    </w:p>
    <w:p w14:paraId="4467B472" w14:textId="77777777" w:rsidR="008609F7" w:rsidRDefault="008609F7" w:rsidP="009D1093">
      <w:pPr>
        <w:spacing w:line="240" w:lineRule="auto"/>
        <w:ind w:left="0" w:hanging="2"/>
        <w:jc w:val="both"/>
        <w:rPr>
          <w:rFonts w:ascii="Candara" w:hAnsi="Candara" w:cs="Al Bayan Plain"/>
          <w:color w:val="0070C0"/>
          <w:sz w:val="22"/>
          <w:szCs w:val="22"/>
        </w:rPr>
      </w:pPr>
    </w:p>
    <w:p w14:paraId="77C0B648" w14:textId="77777777" w:rsidR="008609F7" w:rsidRDefault="008609F7" w:rsidP="009D1093">
      <w:pPr>
        <w:spacing w:line="240" w:lineRule="auto"/>
        <w:ind w:left="0" w:hanging="2"/>
        <w:jc w:val="both"/>
        <w:rPr>
          <w:rFonts w:ascii="Candara" w:hAnsi="Candara" w:cs="Al Bayan Plain"/>
          <w:color w:val="0070C0"/>
          <w:sz w:val="22"/>
          <w:szCs w:val="22"/>
        </w:rPr>
      </w:pPr>
    </w:p>
    <w:p w14:paraId="128FF52C" w14:textId="77777777" w:rsidR="001E10FE" w:rsidRDefault="001E10FE" w:rsidP="009D1093">
      <w:pPr>
        <w:spacing w:line="240" w:lineRule="auto"/>
        <w:ind w:left="0" w:hanging="2"/>
        <w:jc w:val="both"/>
        <w:rPr>
          <w:rFonts w:ascii="Candara" w:hAnsi="Candara" w:cs="Al Bayan Plain"/>
          <w:color w:val="0070C0"/>
          <w:sz w:val="22"/>
          <w:szCs w:val="22"/>
        </w:rPr>
      </w:pPr>
    </w:p>
    <w:p w14:paraId="74F7335B" w14:textId="77777777" w:rsidR="001E10FE" w:rsidRDefault="001E10FE" w:rsidP="009D1093">
      <w:pPr>
        <w:spacing w:line="240" w:lineRule="auto"/>
        <w:ind w:left="0" w:hanging="2"/>
        <w:jc w:val="both"/>
        <w:rPr>
          <w:rFonts w:ascii="Candara" w:hAnsi="Candara" w:cs="Al Bayan Plain"/>
          <w:color w:val="0070C0"/>
          <w:sz w:val="22"/>
          <w:szCs w:val="22"/>
        </w:rPr>
      </w:pPr>
    </w:p>
    <w:p w14:paraId="4808284D" w14:textId="77777777" w:rsidR="001E10FE" w:rsidRDefault="001E10FE" w:rsidP="009D1093">
      <w:pPr>
        <w:spacing w:line="240" w:lineRule="auto"/>
        <w:ind w:left="0" w:hanging="2"/>
        <w:jc w:val="both"/>
        <w:rPr>
          <w:rFonts w:ascii="Candara" w:hAnsi="Candara" w:cs="Al Bayan Plain"/>
          <w:color w:val="0070C0"/>
          <w:sz w:val="22"/>
          <w:szCs w:val="22"/>
        </w:rPr>
      </w:pPr>
    </w:p>
    <w:p w14:paraId="7E52F49A" w14:textId="77777777" w:rsidR="001E10FE" w:rsidRDefault="001E10FE" w:rsidP="009D1093">
      <w:pPr>
        <w:spacing w:line="240" w:lineRule="auto"/>
        <w:ind w:left="0" w:hanging="2"/>
        <w:jc w:val="both"/>
        <w:rPr>
          <w:rFonts w:ascii="Candara" w:hAnsi="Candara" w:cs="Al Bayan Plain"/>
          <w:color w:val="0070C0"/>
          <w:sz w:val="22"/>
          <w:szCs w:val="22"/>
        </w:rPr>
      </w:pPr>
    </w:p>
    <w:p w14:paraId="496BB292" w14:textId="77777777" w:rsidR="001E10FE" w:rsidRPr="00C632BD" w:rsidRDefault="001E10FE" w:rsidP="009D1093">
      <w:pPr>
        <w:spacing w:line="240" w:lineRule="auto"/>
        <w:ind w:left="0" w:hanging="2"/>
        <w:jc w:val="both"/>
        <w:rPr>
          <w:rFonts w:ascii="Candara" w:hAnsi="Candara" w:cs="Al Bayan Plain"/>
          <w:color w:val="0070C0"/>
          <w:sz w:val="22"/>
          <w:szCs w:val="22"/>
        </w:rPr>
      </w:pPr>
    </w:p>
    <w:tbl>
      <w:tblPr>
        <w:tblW w:w="8647" w:type="dxa"/>
        <w:tblBorders>
          <w:top w:val="single" w:sz="18" w:space="0" w:color="70AD47"/>
        </w:tblBorders>
        <w:tblLayout w:type="fixed"/>
        <w:tblLook w:val="0400" w:firstRow="0" w:lastRow="0" w:firstColumn="0" w:lastColumn="0" w:noHBand="0" w:noVBand="1"/>
      </w:tblPr>
      <w:tblGrid>
        <w:gridCol w:w="8647"/>
      </w:tblGrid>
      <w:tr w:rsidR="008508C8" w:rsidRPr="00C632BD" w14:paraId="5AA99B0C" w14:textId="77777777" w:rsidTr="000A5089">
        <w:trPr>
          <w:trHeight w:val="19"/>
        </w:trPr>
        <w:tc>
          <w:tcPr>
            <w:tcW w:w="8647" w:type="dxa"/>
            <w:shd w:val="clear" w:color="auto" w:fill="auto"/>
          </w:tcPr>
          <w:p w14:paraId="46F34217" w14:textId="77777777" w:rsidR="008508C8" w:rsidRPr="00C632BD" w:rsidRDefault="008508C8" w:rsidP="009D1093">
            <w:pPr>
              <w:spacing w:line="240" w:lineRule="auto"/>
              <w:ind w:left="0" w:right="-393" w:hanging="2"/>
              <w:jc w:val="center"/>
              <w:rPr>
                <w:rFonts w:ascii="Candara" w:hAnsi="Candara" w:cs="Al Bayan Plain"/>
                <w:b/>
              </w:rPr>
            </w:pPr>
            <w:r w:rsidRPr="00C632BD">
              <w:rPr>
                <w:rFonts w:ascii="Candara" w:hAnsi="Candara" w:cs="Al Bayan Plain"/>
                <w:b/>
              </w:rPr>
              <w:t>Copyright holder:</w:t>
            </w:r>
          </w:p>
          <w:p w14:paraId="7D3B5A1F" w14:textId="18E71C92" w:rsidR="008508C8" w:rsidRPr="00C632BD" w:rsidRDefault="001E10FE" w:rsidP="009D1093">
            <w:pPr>
              <w:spacing w:line="240" w:lineRule="auto"/>
              <w:ind w:left="0" w:right="-393" w:hanging="2"/>
              <w:jc w:val="center"/>
              <w:rPr>
                <w:rFonts w:ascii="Candara" w:hAnsi="Candara" w:cs="Al Bayan Plain"/>
              </w:rPr>
            </w:pPr>
            <w:bookmarkStart w:id="2" w:name="_heading=h.30j0zll" w:colFirst="0" w:colLast="0"/>
            <w:bookmarkEnd w:id="2"/>
            <w:proofErr w:type="spellStart"/>
            <w:r w:rsidRPr="001E10FE">
              <w:rPr>
                <w:rFonts w:ascii="Candara" w:hAnsi="Candara" w:cs="Al Bayan Plain"/>
              </w:rPr>
              <w:t>Mahdiah</w:t>
            </w:r>
            <w:proofErr w:type="spellEnd"/>
            <w:r w:rsidRPr="001E10FE">
              <w:rPr>
                <w:rFonts w:ascii="Candara" w:hAnsi="Candara" w:cs="Al Bayan Plain"/>
              </w:rPr>
              <w:t xml:space="preserve">, Atika Salma </w:t>
            </w:r>
            <w:proofErr w:type="spellStart"/>
            <w:r w:rsidRPr="001E10FE">
              <w:rPr>
                <w:rFonts w:ascii="Candara" w:hAnsi="Candara" w:cs="Al Bayan Plain"/>
              </w:rPr>
              <w:t>Rahmadani</w:t>
            </w:r>
            <w:proofErr w:type="spellEnd"/>
            <w:r w:rsidR="003E330C" w:rsidRPr="00C632BD">
              <w:rPr>
                <w:rFonts w:ascii="Candara" w:hAnsi="Candara" w:cs="Al Bayan Plain"/>
              </w:rPr>
              <w:t xml:space="preserve"> </w:t>
            </w:r>
            <w:r w:rsidR="008508C8" w:rsidRPr="00C632BD">
              <w:rPr>
                <w:rFonts w:ascii="Candara" w:hAnsi="Candara" w:cs="Al Bayan Plain"/>
              </w:rPr>
              <w:t>(2023)</w:t>
            </w:r>
          </w:p>
          <w:p w14:paraId="68FD5B6F" w14:textId="77777777" w:rsidR="008508C8" w:rsidRPr="00C632BD" w:rsidRDefault="008508C8" w:rsidP="009D1093">
            <w:pPr>
              <w:spacing w:line="240" w:lineRule="auto"/>
              <w:ind w:left="0" w:right="-393" w:hanging="2"/>
              <w:jc w:val="center"/>
              <w:rPr>
                <w:rFonts w:ascii="Candara" w:hAnsi="Candara" w:cs="Al Bayan Plain"/>
              </w:rPr>
            </w:pPr>
          </w:p>
        </w:tc>
      </w:tr>
      <w:tr w:rsidR="008508C8" w:rsidRPr="00C632BD" w14:paraId="432F2C37" w14:textId="77777777" w:rsidTr="000A5089">
        <w:trPr>
          <w:trHeight w:val="19"/>
        </w:trPr>
        <w:tc>
          <w:tcPr>
            <w:tcW w:w="8647" w:type="dxa"/>
            <w:shd w:val="clear" w:color="auto" w:fill="auto"/>
          </w:tcPr>
          <w:p w14:paraId="37AE0083" w14:textId="77777777" w:rsidR="008508C8" w:rsidRPr="00C632BD" w:rsidRDefault="008508C8" w:rsidP="009D1093">
            <w:pPr>
              <w:spacing w:line="240" w:lineRule="auto"/>
              <w:ind w:left="0" w:right="-393" w:hanging="2"/>
              <w:jc w:val="center"/>
              <w:rPr>
                <w:rFonts w:ascii="Candara" w:hAnsi="Candara" w:cs="Al Bayan Plain"/>
              </w:rPr>
            </w:pPr>
            <w:r w:rsidRPr="00C632BD">
              <w:rPr>
                <w:rFonts w:ascii="Candara" w:hAnsi="Candara" w:cs="Al Bayan Plain"/>
              </w:rPr>
              <w:t>First publication right:</w:t>
            </w:r>
          </w:p>
          <w:p w14:paraId="295683AC" w14:textId="77777777" w:rsidR="008508C8" w:rsidRPr="00C632BD" w:rsidRDefault="008508C8" w:rsidP="009D1093">
            <w:pPr>
              <w:spacing w:line="240" w:lineRule="auto"/>
              <w:ind w:left="0" w:right="-393" w:hanging="2"/>
              <w:jc w:val="center"/>
              <w:rPr>
                <w:rFonts w:ascii="Candara" w:hAnsi="Candara" w:cs="Al Bayan Plain"/>
              </w:rPr>
            </w:pPr>
            <w:r w:rsidRPr="00C632BD">
              <w:rPr>
                <w:rFonts w:ascii="Candara" w:hAnsi="Candara" w:cs="Al Bayan Plain"/>
              </w:rPr>
              <w:t>Jurnal Health Sains</w:t>
            </w:r>
          </w:p>
          <w:p w14:paraId="77062E67" w14:textId="77777777" w:rsidR="008508C8" w:rsidRPr="00C632BD" w:rsidRDefault="008508C8" w:rsidP="009D1093">
            <w:pPr>
              <w:spacing w:line="240" w:lineRule="auto"/>
              <w:ind w:left="0" w:right="-393" w:hanging="2"/>
              <w:jc w:val="center"/>
              <w:rPr>
                <w:rFonts w:ascii="Candara" w:hAnsi="Candara" w:cs="Al Bayan Plain"/>
              </w:rPr>
            </w:pPr>
          </w:p>
        </w:tc>
      </w:tr>
      <w:tr w:rsidR="008508C8" w:rsidRPr="00C632BD" w14:paraId="27EB5742" w14:textId="77777777" w:rsidTr="000A5089">
        <w:trPr>
          <w:trHeight w:val="94"/>
        </w:trPr>
        <w:tc>
          <w:tcPr>
            <w:tcW w:w="8647" w:type="dxa"/>
            <w:shd w:val="clear" w:color="auto" w:fill="auto"/>
          </w:tcPr>
          <w:p w14:paraId="03C00B22" w14:textId="13B2B4D4" w:rsidR="008508C8" w:rsidRPr="00C632BD" w:rsidRDefault="008508C8" w:rsidP="009D1093">
            <w:pPr>
              <w:spacing w:line="240" w:lineRule="auto"/>
              <w:ind w:left="0" w:hanging="2"/>
              <w:jc w:val="center"/>
              <w:rPr>
                <w:rFonts w:ascii="Candara" w:eastAsia="Tahoma" w:hAnsi="Candara" w:cs="Al Bayan Plain"/>
              </w:rPr>
            </w:pPr>
            <w:r w:rsidRPr="00C632BD">
              <w:rPr>
                <w:rFonts w:ascii="Candara" w:eastAsia="Tahoma" w:hAnsi="Candara" w:cs="Al Bayan Plain"/>
              </w:rPr>
              <w:t xml:space="preserve">     This article is licensed under:</w:t>
            </w:r>
          </w:p>
          <w:p w14:paraId="7977BFF6" w14:textId="03B10C4E" w:rsidR="008508C8" w:rsidRPr="00C632BD" w:rsidRDefault="008508C8" w:rsidP="009D1093">
            <w:pPr>
              <w:spacing w:line="240" w:lineRule="auto"/>
              <w:ind w:left="0" w:hanging="2"/>
              <w:jc w:val="center"/>
              <w:rPr>
                <w:rFonts w:ascii="Candara" w:eastAsia="Tahoma" w:hAnsi="Candara" w:cs="Al Bayan Plain"/>
                <w:smallCaps/>
                <w:sz w:val="20"/>
                <w:szCs w:val="20"/>
              </w:rPr>
            </w:pPr>
            <w:r w:rsidRPr="00C632BD">
              <w:rPr>
                <w:rFonts w:ascii="Candara" w:eastAsia="Tahoma" w:hAnsi="Candara" w:cs="Al Bayan Plain"/>
                <w:noProof/>
                <w:color w:val="FFFFFF" w:themeColor="background1"/>
                <w:sz w:val="20"/>
                <w:szCs w:val="20"/>
                <w:u w:val="single"/>
              </w:rPr>
              <w:t xml:space="preserve">         </w:t>
            </w:r>
            <w:hyperlink r:id="rId16">
              <w:r w:rsidRPr="00C632BD">
                <w:rPr>
                  <w:rFonts w:ascii="Candara" w:eastAsia="Tahoma" w:hAnsi="Candara" w:cs="Al Bayan Plain"/>
                  <w:noProof/>
                  <w:color w:val="1155CC"/>
                  <w:sz w:val="20"/>
                  <w:szCs w:val="20"/>
                  <w:u w:val="single"/>
                </w:rPr>
                <w:drawing>
                  <wp:inline distT="0" distB="0" distL="0" distR="0" wp14:anchorId="0A7F4437" wp14:editId="4F68B62A">
                    <wp:extent cx="840105" cy="296545"/>
                    <wp:effectExtent l="0" t="0" r="0" b="0"/>
                    <wp:docPr id="23" name="image3.jpg" descr="WhatsApp Image 2021-06-26 at 17"/>
                    <wp:cNvGraphicFramePr/>
                    <a:graphic xmlns:a="http://schemas.openxmlformats.org/drawingml/2006/main">
                      <a:graphicData uri="http://schemas.openxmlformats.org/drawingml/2006/picture">
                        <pic:pic xmlns:pic="http://schemas.openxmlformats.org/drawingml/2006/picture">
                          <pic:nvPicPr>
                            <pic:cNvPr id="0" name="image3.jpg" descr="WhatsApp Image 2021-06-26 at 17"/>
                            <pic:cNvPicPr preferRelativeResize="0"/>
                          </pic:nvPicPr>
                          <pic:blipFill>
                            <a:blip r:embed="rId17"/>
                            <a:srcRect/>
                            <a:stretch>
                              <a:fillRect/>
                            </a:stretch>
                          </pic:blipFill>
                          <pic:spPr>
                            <a:xfrm>
                              <a:off x="0" y="0"/>
                              <a:ext cx="840105" cy="296545"/>
                            </a:xfrm>
                            <a:prstGeom prst="rect">
                              <a:avLst/>
                            </a:prstGeom>
                            <a:ln/>
                          </pic:spPr>
                        </pic:pic>
                      </a:graphicData>
                    </a:graphic>
                  </wp:inline>
                </w:drawing>
              </w:r>
            </w:hyperlink>
          </w:p>
          <w:p w14:paraId="020C2B72" w14:textId="77777777" w:rsidR="008508C8" w:rsidRPr="00C632BD" w:rsidRDefault="008508C8" w:rsidP="009D1093">
            <w:pPr>
              <w:spacing w:line="240" w:lineRule="auto"/>
              <w:ind w:left="0" w:right="-393" w:hanging="2"/>
              <w:jc w:val="center"/>
              <w:rPr>
                <w:rFonts w:ascii="Candara" w:hAnsi="Candara" w:cs="Al Bayan Plain"/>
              </w:rPr>
            </w:pPr>
          </w:p>
        </w:tc>
      </w:tr>
    </w:tbl>
    <w:p w14:paraId="3ED56A83" w14:textId="77777777" w:rsidR="003A2E1A" w:rsidRPr="00C632BD" w:rsidRDefault="003A2E1A" w:rsidP="009D1093">
      <w:pPr>
        <w:tabs>
          <w:tab w:val="left" w:pos="8925"/>
        </w:tabs>
        <w:spacing w:line="240" w:lineRule="auto"/>
        <w:ind w:left="0" w:hanging="2"/>
        <w:rPr>
          <w:rFonts w:ascii="Candara" w:hAnsi="Candara" w:cs="Al Bayan Plain"/>
          <w:sz w:val="22"/>
          <w:szCs w:val="22"/>
        </w:rPr>
      </w:pPr>
    </w:p>
    <w:sectPr w:rsidR="003A2E1A" w:rsidRPr="00C632BD">
      <w:footerReference w:type="even" r:id="rId18"/>
      <w:footerReference w:type="default" r:id="rId19"/>
      <w:footerReference w:type="first" r:id="rId20"/>
      <w:type w:val="continuous"/>
      <w:pgSz w:w="11907" w:h="16840"/>
      <w:pgMar w:top="1701" w:right="1701" w:bottom="1701" w:left="1701" w:header="72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B6F4" w14:textId="77777777" w:rsidR="005275E7" w:rsidRDefault="005275E7">
      <w:pPr>
        <w:spacing w:line="240" w:lineRule="auto"/>
        <w:ind w:left="0" w:hanging="2"/>
      </w:pPr>
      <w:r>
        <w:separator/>
      </w:r>
    </w:p>
  </w:endnote>
  <w:endnote w:type="continuationSeparator" w:id="0">
    <w:p w14:paraId="18A44AF6" w14:textId="77777777" w:rsidR="005275E7" w:rsidRDefault="005275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l Bayan Plain">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2CEE"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2BAA" w14:textId="557E92BF" w:rsidR="003A2E1A" w:rsidRDefault="00443C4B">
    <w:pPr>
      <w:pBdr>
        <w:top w:val="nil"/>
        <w:left w:val="nil"/>
        <w:bottom w:val="nil"/>
        <w:right w:val="nil"/>
        <w:between w:val="nil"/>
      </w:pBdr>
      <w:tabs>
        <w:tab w:val="center" w:pos="4680"/>
        <w:tab w:val="right" w:pos="9360"/>
      </w:tabs>
      <w:spacing w:line="240" w:lineRule="auto"/>
      <w:ind w:left="0" w:hanging="2"/>
      <w:jc w:val="right"/>
      <w:rPr>
        <w:rFonts w:ascii="Tahoma" w:eastAsia="Tahoma" w:hAnsi="Tahoma" w:cs="Tahoma"/>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D8299F">
      <w:rPr>
        <w:rFonts w:ascii="Tahoma" w:eastAsia="Tahoma" w:hAnsi="Tahoma" w:cs="Tahoma"/>
        <w:noProof/>
        <w:color w:val="000000"/>
        <w:sz w:val="20"/>
        <w:szCs w:val="20"/>
      </w:rPr>
      <w:t>141</w:t>
    </w:r>
    <w:r>
      <w:rPr>
        <w:rFonts w:ascii="Tahoma" w:eastAsia="Tahoma" w:hAnsi="Tahoma" w:cs="Tahoma"/>
        <w:color w:val="000000"/>
        <w:sz w:val="20"/>
        <w:szCs w:val="20"/>
      </w:rPr>
      <w:fldChar w:fldCharType="end"/>
    </w:r>
  </w:p>
  <w:p w14:paraId="0FEAF0BA"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76FC" w14:textId="5BEB1E27" w:rsidR="003A2E1A" w:rsidRPr="00D85E69" w:rsidRDefault="0094659A" w:rsidP="00D85E69">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bookmarkStart w:id="0" w:name="_Hlk137470850"/>
    <w:r>
      <w:rPr>
        <w:rFonts w:ascii="Tahoma" w:eastAsia="Tahoma" w:hAnsi="Tahoma" w:cs="Tahoma"/>
        <w:color w:val="000000"/>
        <w:sz w:val="20"/>
        <w:szCs w:val="20"/>
      </w:rPr>
      <w:t>Jurnal Health Sains</w:t>
    </w:r>
    <w:r w:rsidR="00443C4B">
      <w:rPr>
        <w:rFonts w:ascii="Tahoma" w:eastAsia="Tahoma" w:hAnsi="Tahoma" w:cs="Tahoma"/>
        <w:color w:val="000000"/>
        <w:sz w:val="20"/>
        <w:szCs w:val="20"/>
      </w:rPr>
      <w:t>, Vol. 0</w:t>
    </w:r>
    <w:r w:rsidR="005901B2">
      <w:rPr>
        <w:rFonts w:ascii="Tahoma" w:eastAsia="Tahoma" w:hAnsi="Tahoma" w:cs="Tahoma"/>
        <w:color w:val="000000"/>
        <w:sz w:val="20"/>
        <w:szCs w:val="20"/>
      </w:rPr>
      <w:t>4</w:t>
    </w:r>
    <w:r w:rsidR="00443C4B">
      <w:rPr>
        <w:rFonts w:ascii="Tahoma" w:eastAsia="Tahoma" w:hAnsi="Tahoma" w:cs="Tahoma"/>
        <w:color w:val="000000"/>
        <w:sz w:val="20"/>
        <w:szCs w:val="20"/>
      </w:rPr>
      <w:t>, No. 0</w:t>
    </w:r>
    <w:r w:rsidR="008609F7">
      <w:rPr>
        <w:rFonts w:ascii="Tahoma" w:eastAsia="Tahoma" w:hAnsi="Tahoma" w:cs="Tahoma"/>
        <w:color w:val="000000"/>
        <w:sz w:val="20"/>
        <w:szCs w:val="20"/>
      </w:rPr>
      <w:t>8</w:t>
    </w:r>
    <w:r w:rsidR="00443C4B">
      <w:rPr>
        <w:rFonts w:ascii="Tahoma" w:eastAsia="Tahoma" w:hAnsi="Tahoma" w:cs="Tahoma"/>
        <w:color w:val="000000"/>
        <w:sz w:val="20"/>
        <w:szCs w:val="20"/>
      </w:rPr>
      <w:t xml:space="preserve">, </w:t>
    </w:r>
    <w:r w:rsidR="008609F7">
      <w:rPr>
        <w:rFonts w:ascii="Tahoma" w:eastAsia="Tahoma" w:hAnsi="Tahoma" w:cs="Tahoma"/>
        <w:color w:val="000000"/>
        <w:sz w:val="20"/>
        <w:szCs w:val="20"/>
      </w:rPr>
      <w:t xml:space="preserve">August </w:t>
    </w:r>
    <w:r w:rsidR="00443C4B">
      <w:rPr>
        <w:rFonts w:ascii="Tahoma" w:eastAsia="Tahoma" w:hAnsi="Tahoma" w:cs="Tahoma"/>
        <w:color w:val="000000"/>
        <w:sz w:val="20"/>
        <w:szCs w:val="20"/>
      </w:rPr>
      <w:t>202</w:t>
    </w:r>
    <w:r w:rsidR="005901B2">
      <w:rPr>
        <w:rFonts w:ascii="Tahoma" w:eastAsia="Tahoma" w:hAnsi="Tahoma" w:cs="Tahoma"/>
        <w:color w:val="000000"/>
        <w:sz w:val="20"/>
        <w:szCs w:val="20"/>
      </w:rPr>
      <w:t>3</w:t>
    </w:r>
    <w:r w:rsidR="00443C4B">
      <w:rPr>
        <w:rFonts w:ascii="Tahoma" w:eastAsia="Tahoma" w:hAnsi="Tahoma" w:cs="Tahoma"/>
        <w:color w:val="000000"/>
        <w:sz w:val="20"/>
        <w:szCs w:val="20"/>
      </w:rPr>
      <w:t xml:space="preserve">     </w:t>
    </w:r>
    <w:bookmarkEnd w:id="0"/>
    <w:proofErr w:type="gramStart"/>
    <w:r w:rsidR="00443C4B">
      <w:rPr>
        <w:rFonts w:ascii="Tahoma" w:eastAsia="Tahoma" w:hAnsi="Tahoma" w:cs="Tahoma"/>
        <w:color w:val="000000"/>
        <w:sz w:val="20"/>
        <w:szCs w:val="20"/>
      </w:rPr>
      <w:tab/>
      <w:t xml:space="preserve">  </w:t>
    </w:r>
    <w:r w:rsidR="00E35D87">
      <w:rPr>
        <w:rFonts w:ascii="Tahoma" w:eastAsia="Tahoma" w:hAnsi="Tahoma" w:cs="Tahoma"/>
        <w:color w:val="000000"/>
        <w:sz w:val="20"/>
        <w:szCs w:val="20"/>
      </w:rPr>
      <w:tab/>
    </w:r>
    <w:proofErr w:type="gramEnd"/>
    <w:r w:rsidR="00443C4B">
      <w:rPr>
        <w:rFonts w:ascii="Tahoma" w:eastAsia="Tahoma" w:hAnsi="Tahoma" w:cs="Tahoma"/>
        <w:color w:val="000000"/>
        <w:sz w:val="20"/>
        <w:szCs w:val="20"/>
      </w:rPr>
      <w:fldChar w:fldCharType="begin"/>
    </w:r>
    <w:r w:rsidR="00443C4B">
      <w:rPr>
        <w:rFonts w:ascii="Tahoma" w:eastAsia="Tahoma" w:hAnsi="Tahoma" w:cs="Tahoma"/>
        <w:color w:val="000000"/>
        <w:sz w:val="20"/>
        <w:szCs w:val="20"/>
      </w:rPr>
      <w:instrText>PAGE</w:instrText>
    </w:r>
    <w:r w:rsidR="00443C4B">
      <w:rPr>
        <w:rFonts w:ascii="Tahoma" w:eastAsia="Tahoma" w:hAnsi="Tahoma" w:cs="Tahoma"/>
        <w:color w:val="000000"/>
        <w:sz w:val="20"/>
        <w:szCs w:val="20"/>
      </w:rPr>
      <w:fldChar w:fldCharType="separate"/>
    </w:r>
    <w:r w:rsidR="00B36C7F">
      <w:rPr>
        <w:rFonts w:ascii="Tahoma" w:eastAsia="Tahoma" w:hAnsi="Tahoma" w:cs="Tahoma"/>
        <w:noProof/>
        <w:color w:val="000000"/>
        <w:sz w:val="20"/>
        <w:szCs w:val="20"/>
      </w:rPr>
      <w:t>139</w:t>
    </w:r>
    <w:r w:rsidR="00443C4B">
      <w:rPr>
        <w:rFonts w:ascii="Tahoma" w:eastAsia="Tahoma" w:hAnsi="Tahoma" w:cs="Tahoma"/>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D96" w14:textId="2C3339D6" w:rsidR="004B39CF" w:rsidRPr="00D85E69" w:rsidRDefault="00443C4B" w:rsidP="00D85E69">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B36C7F">
      <w:rPr>
        <w:rFonts w:ascii="Tahoma" w:eastAsia="Tahoma" w:hAnsi="Tahoma" w:cs="Tahoma"/>
        <w:noProof/>
        <w:color w:val="000000"/>
        <w:sz w:val="20"/>
        <w:szCs w:val="20"/>
      </w:rPr>
      <w:t>140</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w:t>
    </w:r>
    <w:r>
      <w:rPr>
        <w:rFonts w:ascii="Tahoma" w:eastAsia="Tahoma" w:hAnsi="Tahoma" w:cs="Tahoma"/>
        <w:color w:val="000000"/>
        <w:sz w:val="20"/>
        <w:szCs w:val="20"/>
      </w:rPr>
      <w:tab/>
      <w:t xml:space="preserve">                                              </w:t>
    </w:r>
    <w:r w:rsidR="00E35D87" w:rsidRPr="00E35D87">
      <w:rPr>
        <w:rFonts w:ascii="Tahoma" w:eastAsia="Tahoma" w:hAnsi="Tahoma" w:cs="Tahoma"/>
        <w:color w:val="000000"/>
        <w:sz w:val="20"/>
        <w:szCs w:val="20"/>
      </w:rPr>
      <w:t>Jurnal Health Sains, Vol. 04, No. 0</w:t>
    </w:r>
    <w:r w:rsidR="008609F7">
      <w:rPr>
        <w:rFonts w:ascii="Tahoma" w:eastAsia="Tahoma" w:hAnsi="Tahoma" w:cs="Tahoma"/>
        <w:color w:val="000000"/>
        <w:sz w:val="20"/>
        <w:szCs w:val="20"/>
      </w:rPr>
      <w:t>8</w:t>
    </w:r>
    <w:r w:rsidR="00E35D87" w:rsidRPr="00E35D87">
      <w:rPr>
        <w:rFonts w:ascii="Tahoma" w:eastAsia="Tahoma" w:hAnsi="Tahoma" w:cs="Tahoma"/>
        <w:color w:val="000000"/>
        <w:sz w:val="20"/>
        <w:szCs w:val="20"/>
      </w:rPr>
      <w:t xml:space="preserve">, </w:t>
    </w:r>
    <w:r w:rsidR="008609F7">
      <w:rPr>
        <w:rFonts w:ascii="Tahoma" w:eastAsia="Tahoma" w:hAnsi="Tahoma" w:cs="Tahoma"/>
        <w:color w:val="000000"/>
        <w:sz w:val="20"/>
        <w:szCs w:val="20"/>
      </w:rPr>
      <w:t xml:space="preserve">August </w:t>
    </w:r>
    <w:r w:rsidR="00E35D87" w:rsidRPr="00E35D87">
      <w:rPr>
        <w:rFonts w:ascii="Tahoma" w:eastAsia="Tahoma" w:hAnsi="Tahoma" w:cs="Tahoma"/>
        <w:color w:val="000000"/>
        <w:sz w:val="20"/>
        <w:szCs w:val="20"/>
      </w:rPr>
      <w:t xml:space="preserve">2023     </w:t>
    </w:r>
  </w:p>
  <w:p w14:paraId="3E5B5439" w14:textId="77777777" w:rsidR="004B39CF" w:rsidRDefault="004B39CF">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250F" w14:textId="01F5BCA8" w:rsidR="003A2E1A" w:rsidRDefault="00E35D87">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r w:rsidRPr="00E35D87">
      <w:rPr>
        <w:rFonts w:ascii="Tahoma" w:eastAsia="Tahoma" w:hAnsi="Tahoma" w:cs="Tahoma"/>
        <w:color w:val="000000"/>
        <w:sz w:val="20"/>
        <w:szCs w:val="20"/>
      </w:rPr>
      <w:t>Jurnal Health Sains, Vol. 04, No. 0</w:t>
    </w:r>
    <w:r w:rsidR="008609F7">
      <w:rPr>
        <w:rFonts w:ascii="Tahoma" w:eastAsia="Tahoma" w:hAnsi="Tahoma" w:cs="Tahoma"/>
        <w:color w:val="000000"/>
        <w:sz w:val="20"/>
        <w:szCs w:val="20"/>
      </w:rPr>
      <w:t>8</w:t>
    </w:r>
    <w:r w:rsidRPr="00E35D87">
      <w:rPr>
        <w:rFonts w:ascii="Tahoma" w:eastAsia="Tahoma" w:hAnsi="Tahoma" w:cs="Tahoma"/>
        <w:color w:val="000000"/>
        <w:sz w:val="20"/>
        <w:szCs w:val="20"/>
      </w:rPr>
      <w:t xml:space="preserve">, </w:t>
    </w:r>
    <w:r w:rsidR="008609F7">
      <w:rPr>
        <w:rFonts w:ascii="Tahoma" w:eastAsia="Tahoma" w:hAnsi="Tahoma" w:cs="Tahoma"/>
        <w:color w:val="000000"/>
        <w:sz w:val="20"/>
        <w:szCs w:val="20"/>
      </w:rPr>
      <w:t xml:space="preserve">August </w:t>
    </w:r>
    <w:r w:rsidRPr="00E35D87">
      <w:rPr>
        <w:rFonts w:ascii="Tahoma" w:eastAsia="Tahoma" w:hAnsi="Tahoma" w:cs="Tahoma"/>
        <w:color w:val="000000"/>
        <w:sz w:val="20"/>
        <w:szCs w:val="20"/>
      </w:rPr>
      <w:t xml:space="preserve">2023     </w:t>
    </w:r>
    <w:r>
      <w:rPr>
        <w:rFonts w:ascii="Tahoma" w:eastAsia="Tahoma" w:hAnsi="Tahoma" w:cs="Tahoma"/>
        <w:color w:val="000000"/>
        <w:sz w:val="20"/>
        <w:szCs w:val="20"/>
      </w:rPr>
      <w:tab/>
    </w:r>
    <w:r w:rsidR="00443C4B">
      <w:rPr>
        <w:rFonts w:ascii="Tahoma" w:eastAsia="Tahoma" w:hAnsi="Tahoma" w:cs="Tahoma"/>
        <w:color w:val="000000"/>
        <w:sz w:val="20"/>
        <w:szCs w:val="20"/>
      </w:rPr>
      <w:tab/>
    </w:r>
    <w:r w:rsidR="0040727E">
      <w:rPr>
        <w:rFonts w:ascii="Tahoma" w:eastAsia="Tahoma" w:hAnsi="Tahoma" w:cs="Tahoma"/>
        <w:color w:val="000000"/>
        <w:sz w:val="20"/>
        <w:szCs w:val="20"/>
      </w:rPr>
      <w:t xml:space="preserve">   </w:t>
    </w:r>
    <w:r w:rsidR="00443C4B">
      <w:rPr>
        <w:rFonts w:ascii="Tahoma" w:eastAsia="Tahoma" w:hAnsi="Tahoma" w:cs="Tahoma"/>
        <w:color w:val="000000"/>
        <w:sz w:val="20"/>
        <w:szCs w:val="20"/>
      </w:rPr>
      <w:fldChar w:fldCharType="begin"/>
    </w:r>
    <w:r w:rsidR="00443C4B">
      <w:rPr>
        <w:rFonts w:ascii="Tahoma" w:eastAsia="Tahoma" w:hAnsi="Tahoma" w:cs="Tahoma"/>
        <w:color w:val="000000"/>
        <w:sz w:val="20"/>
        <w:szCs w:val="20"/>
      </w:rPr>
      <w:instrText>PAGE</w:instrText>
    </w:r>
    <w:r w:rsidR="00443C4B">
      <w:rPr>
        <w:rFonts w:ascii="Tahoma" w:eastAsia="Tahoma" w:hAnsi="Tahoma" w:cs="Tahoma"/>
        <w:color w:val="000000"/>
        <w:sz w:val="20"/>
        <w:szCs w:val="20"/>
      </w:rPr>
      <w:fldChar w:fldCharType="separate"/>
    </w:r>
    <w:r w:rsidR="00B36C7F">
      <w:rPr>
        <w:rFonts w:ascii="Tahoma" w:eastAsia="Tahoma" w:hAnsi="Tahoma" w:cs="Tahoma"/>
        <w:noProof/>
        <w:color w:val="000000"/>
        <w:sz w:val="20"/>
        <w:szCs w:val="20"/>
      </w:rPr>
      <w:t>141</w:t>
    </w:r>
    <w:r w:rsidR="00443C4B">
      <w:rPr>
        <w:rFonts w:ascii="Tahoma" w:eastAsia="Tahoma" w:hAnsi="Tahoma" w:cs="Tahoma"/>
        <w:color w:val="000000"/>
        <w:sz w:val="20"/>
        <w:szCs w:val="20"/>
      </w:rPr>
      <w:fldChar w:fldCharType="end"/>
    </w:r>
  </w:p>
  <w:p w14:paraId="1D1BC7DE" w14:textId="77777777" w:rsidR="004B39CF" w:rsidRDefault="004B39CF" w:rsidP="00D85E69">
    <w:pPr>
      <w:ind w:leftChars="0" w:left="0"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D837" w14:textId="5241043C" w:rsidR="003A2E1A" w:rsidRDefault="00443C4B">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FE7F39">
      <w:rPr>
        <w:rFonts w:ascii="Tahoma" w:eastAsia="Tahoma" w:hAnsi="Tahoma" w:cs="Tahoma"/>
        <w:noProof/>
        <w:color w:val="000000"/>
        <w:sz w:val="20"/>
        <w:szCs w:val="20"/>
      </w:rPr>
      <w:t>140</w:t>
    </w:r>
    <w:r>
      <w:rPr>
        <w:rFonts w:ascii="Tahoma" w:eastAsia="Tahoma" w:hAnsi="Tahoma" w:cs="Tahoma"/>
        <w:color w:val="000000"/>
        <w:sz w:val="20"/>
        <w:szCs w:val="20"/>
      </w:rPr>
      <w:fldChar w:fldCharType="end"/>
    </w:r>
  </w:p>
  <w:p w14:paraId="4DAC8BEC"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p w14:paraId="234E5F52" w14:textId="77777777" w:rsidR="00F24CA4" w:rsidRDefault="00F24CA4">
    <w:pPr>
      <w:ind w:left="0" w:hanging="2"/>
    </w:pPr>
  </w:p>
  <w:p w14:paraId="7B4A80A1" w14:textId="77777777" w:rsidR="00F24CA4" w:rsidRDefault="00F24CA4">
    <w:pPr>
      <w:ind w:left="0" w:hanging="2"/>
    </w:pPr>
  </w:p>
  <w:p w14:paraId="298F3AC4" w14:textId="77777777" w:rsidR="004B39CF" w:rsidRDefault="004B39CF">
    <w:pPr>
      <w:ind w:left="0" w:hanging="2"/>
    </w:pPr>
  </w:p>
  <w:p w14:paraId="56DDC5BC" w14:textId="77777777" w:rsidR="004B39CF" w:rsidRDefault="004B39CF">
    <w:pPr>
      <w:ind w:left="0" w:hanging="2"/>
    </w:pPr>
  </w:p>
  <w:p w14:paraId="7F1CE21C" w14:textId="77777777" w:rsidR="004B39CF" w:rsidRDefault="004B39CF">
    <w:pPr>
      <w:ind w:left="0" w:hanging="2"/>
    </w:pPr>
  </w:p>
  <w:p w14:paraId="129682F7" w14:textId="77777777" w:rsidR="004B39CF" w:rsidRDefault="004B39C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D673" w14:textId="77777777" w:rsidR="005275E7" w:rsidRDefault="005275E7">
      <w:pPr>
        <w:spacing w:line="240" w:lineRule="auto"/>
        <w:ind w:left="0" w:hanging="2"/>
      </w:pPr>
      <w:r>
        <w:separator/>
      </w:r>
    </w:p>
  </w:footnote>
  <w:footnote w:type="continuationSeparator" w:id="0">
    <w:p w14:paraId="5994652E" w14:textId="77777777" w:rsidR="005275E7" w:rsidRDefault="005275E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069F" w14:textId="77777777" w:rsidR="00347558" w:rsidRDefault="00347558" w:rsidP="00347558">
    <w:pPr>
      <w:pStyle w:val="Header"/>
      <w:ind w:leftChars="0" w:left="0" w:firstLineChars="0" w:firstLine="0"/>
      <w:rPr>
        <w:rFonts w:ascii="Tahoma" w:eastAsia="Tahoma" w:hAnsi="Tahoma" w:cs="Tahoma"/>
        <w:color w:val="000000"/>
        <w:sz w:val="20"/>
        <w:szCs w:val="20"/>
      </w:rPr>
    </w:pPr>
  </w:p>
  <w:p w14:paraId="6604C899" w14:textId="653A51D4" w:rsidR="00DC484D" w:rsidRPr="00E35D87" w:rsidRDefault="001E10FE" w:rsidP="001E10FE">
    <w:pPr>
      <w:pStyle w:val="Header"/>
      <w:ind w:leftChars="0" w:left="0" w:firstLineChars="0" w:firstLine="0"/>
    </w:pPr>
    <w:proofErr w:type="spellStart"/>
    <w:r w:rsidRPr="001E10FE">
      <w:rPr>
        <w:rFonts w:ascii="Tahoma" w:eastAsia="Tahoma" w:hAnsi="Tahoma" w:cs="Tahoma"/>
        <w:color w:val="000000"/>
        <w:sz w:val="20"/>
        <w:szCs w:val="20"/>
      </w:rPr>
      <w:t>Mahdiah</w:t>
    </w:r>
    <w:proofErr w:type="spellEnd"/>
    <w:r w:rsidRPr="001E10FE">
      <w:rPr>
        <w:rFonts w:ascii="Tahoma" w:eastAsia="Tahoma" w:hAnsi="Tahoma" w:cs="Tahoma"/>
        <w:color w:val="000000"/>
        <w:sz w:val="20"/>
        <w:szCs w:val="20"/>
      </w:rPr>
      <w:t xml:space="preserve">, Atika Salma </w:t>
    </w:r>
    <w:proofErr w:type="spellStart"/>
    <w:r w:rsidRPr="001E10FE">
      <w:rPr>
        <w:rFonts w:ascii="Tahoma" w:eastAsia="Tahoma" w:hAnsi="Tahoma" w:cs="Tahoma"/>
        <w:color w:val="000000"/>
        <w:sz w:val="20"/>
        <w:szCs w:val="20"/>
      </w:rPr>
      <w:t>Rahmadani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2A07" w14:textId="2ACB9E26" w:rsidR="003E330C" w:rsidRPr="001E10FE" w:rsidRDefault="001E10FE" w:rsidP="001E10FE">
    <w:pPr>
      <w:pStyle w:val="Header"/>
      <w:ind w:left="0" w:hanging="2"/>
      <w:jc w:val="right"/>
    </w:pPr>
    <w:r w:rsidRPr="001E10FE">
      <w:rPr>
        <w:rFonts w:ascii="Candara" w:eastAsia="Tahoma" w:hAnsi="Candara" w:cs="Tahoma"/>
        <w:color w:val="000000"/>
        <w:sz w:val="20"/>
        <w:szCs w:val="20"/>
      </w:rPr>
      <w:t xml:space="preserve">The Relationship Between Maternal Characteristics </w:t>
    </w:r>
    <w:proofErr w:type="gramStart"/>
    <w:r w:rsidRPr="001E10FE">
      <w:rPr>
        <w:rFonts w:ascii="Candara" w:eastAsia="Tahoma" w:hAnsi="Candara" w:cs="Tahoma"/>
        <w:color w:val="000000"/>
        <w:sz w:val="20"/>
        <w:szCs w:val="20"/>
      </w:rPr>
      <w:t>And</w:t>
    </w:r>
    <w:proofErr w:type="gramEnd"/>
    <w:r w:rsidRPr="001E10FE">
      <w:rPr>
        <w:rFonts w:ascii="Candara" w:eastAsia="Tahoma" w:hAnsi="Candara" w:cs="Tahoma"/>
        <w:color w:val="000000"/>
        <w:sz w:val="20"/>
        <w:szCs w:val="20"/>
      </w:rPr>
      <w:t xml:space="preserve"> Folic Acid Intake With The Incidence Of Anemia In Pregnant Women In </w:t>
    </w:r>
    <w:proofErr w:type="spellStart"/>
    <w:r w:rsidRPr="001E10FE">
      <w:rPr>
        <w:rFonts w:ascii="Candara" w:eastAsia="Tahoma" w:hAnsi="Candara" w:cs="Tahoma"/>
        <w:color w:val="000000"/>
        <w:sz w:val="20"/>
        <w:szCs w:val="20"/>
      </w:rPr>
      <w:t>Percut</w:t>
    </w:r>
    <w:proofErr w:type="spellEnd"/>
    <w:r w:rsidRPr="001E10FE">
      <w:rPr>
        <w:rFonts w:ascii="Candara" w:eastAsia="Tahoma" w:hAnsi="Candara" w:cs="Tahoma"/>
        <w:color w:val="000000"/>
        <w:sz w:val="20"/>
        <w:szCs w:val="20"/>
      </w:rPr>
      <w:t xml:space="preserve"> Sei Tuan Sub-District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A4BD" w14:textId="6DACCC4E" w:rsidR="003A2E1A" w:rsidRDefault="006947B4" w:rsidP="006947B4">
    <w:pPr>
      <w:pBdr>
        <w:top w:val="nil"/>
        <w:left w:val="nil"/>
        <w:bottom w:val="nil"/>
        <w:right w:val="nil"/>
        <w:between w:val="nil"/>
      </w:pBdr>
      <w:tabs>
        <w:tab w:val="center" w:pos="4680"/>
        <w:tab w:val="right" w:pos="9360"/>
      </w:tabs>
      <w:spacing w:line="240" w:lineRule="auto"/>
      <w:ind w:left="0" w:hanging="2"/>
      <w:jc w:val="right"/>
      <w:rPr>
        <w:color w:val="000000"/>
      </w:rPr>
    </w:pPr>
    <w:r>
      <w:rPr>
        <w:noProof/>
        <w:color w:val="000000"/>
      </w:rPr>
      <w:drawing>
        <wp:anchor distT="0" distB="0" distL="114300" distR="114300" simplePos="0" relativeHeight="251658240" behindDoc="1" locked="0" layoutInCell="1" allowOverlap="1" wp14:anchorId="1926AD98" wp14:editId="180276B9">
          <wp:simplePos x="0" y="0"/>
          <wp:positionH relativeFrom="column">
            <wp:posOffset>-1053646</wp:posOffset>
          </wp:positionH>
          <wp:positionV relativeFrom="paragraph">
            <wp:posOffset>-439420</wp:posOffset>
          </wp:positionV>
          <wp:extent cx="7488579" cy="948690"/>
          <wp:effectExtent l="0" t="0" r="4445" b="3810"/>
          <wp:wrapNone/>
          <wp:docPr id="2124295594" name="Picture 212429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JHS.png"/>
                  <pic:cNvPicPr/>
                </pic:nvPicPr>
                <pic:blipFill>
                  <a:blip r:embed="rId1">
                    <a:extLst>
                      <a:ext uri="{28A0092B-C50C-407E-A947-70E740481C1C}">
                        <a14:useLocalDpi xmlns:a14="http://schemas.microsoft.com/office/drawing/2010/main" val="0"/>
                      </a:ext>
                    </a:extLst>
                  </a:blip>
                  <a:stretch>
                    <a:fillRect/>
                  </a:stretch>
                </pic:blipFill>
                <pic:spPr>
                  <a:xfrm>
                    <a:off x="0" y="0"/>
                    <a:ext cx="7488579" cy="948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87E"/>
    <w:multiLevelType w:val="hybridMultilevel"/>
    <w:tmpl w:val="AED46E5A"/>
    <w:lvl w:ilvl="0" w:tplc="0820E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53218"/>
    <w:multiLevelType w:val="multilevel"/>
    <w:tmpl w:val="23FE2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866829"/>
    <w:multiLevelType w:val="multilevel"/>
    <w:tmpl w:val="9460B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6C280A"/>
    <w:multiLevelType w:val="multilevel"/>
    <w:tmpl w:val="A8181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F25202"/>
    <w:multiLevelType w:val="hybridMultilevel"/>
    <w:tmpl w:val="C03A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E6219"/>
    <w:multiLevelType w:val="hybridMultilevel"/>
    <w:tmpl w:val="AEEE86DC"/>
    <w:lvl w:ilvl="0" w:tplc="E3EA29C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16102920"/>
    <w:multiLevelType w:val="hybridMultilevel"/>
    <w:tmpl w:val="DE9C9A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FA070D1"/>
    <w:multiLevelType w:val="multilevel"/>
    <w:tmpl w:val="A2F88A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3267BB"/>
    <w:multiLevelType w:val="multilevel"/>
    <w:tmpl w:val="636EE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7F6519"/>
    <w:multiLevelType w:val="hybridMultilevel"/>
    <w:tmpl w:val="77AC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160"/>
    <w:multiLevelType w:val="hybridMultilevel"/>
    <w:tmpl w:val="D5ACE2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DAD0258"/>
    <w:multiLevelType w:val="hybridMultilevel"/>
    <w:tmpl w:val="294247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586121C"/>
    <w:multiLevelType w:val="hybridMultilevel"/>
    <w:tmpl w:val="2A2A0ED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5947DA"/>
    <w:multiLevelType w:val="hybridMultilevel"/>
    <w:tmpl w:val="5456ED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B4921BA"/>
    <w:multiLevelType w:val="hybridMultilevel"/>
    <w:tmpl w:val="18D2AD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0094D84"/>
    <w:multiLevelType w:val="hybridMultilevel"/>
    <w:tmpl w:val="2FE863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155145D"/>
    <w:multiLevelType w:val="multilevel"/>
    <w:tmpl w:val="B986E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8A5EAD"/>
    <w:multiLevelType w:val="multilevel"/>
    <w:tmpl w:val="D4241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963A02"/>
    <w:multiLevelType w:val="hybridMultilevel"/>
    <w:tmpl w:val="53DC6E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04B2052"/>
    <w:multiLevelType w:val="multilevel"/>
    <w:tmpl w:val="66EC0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850FC5"/>
    <w:multiLevelType w:val="multilevel"/>
    <w:tmpl w:val="3294DD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9F7610"/>
    <w:multiLevelType w:val="hybridMultilevel"/>
    <w:tmpl w:val="17B03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766BA6"/>
    <w:multiLevelType w:val="multilevel"/>
    <w:tmpl w:val="0464E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116C10"/>
    <w:multiLevelType w:val="hybridMultilevel"/>
    <w:tmpl w:val="C53C456C"/>
    <w:lvl w:ilvl="0" w:tplc="0416392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4" w15:restartNumberingAfterBreak="0">
    <w:nsid w:val="6EDB08D4"/>
    <w:multiLevelType w:val="hybridMultilevel"/>
    <w:tmpl w:val="B7F0FB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70BB7E3A"/>
    <w:multiLevelType w:val="hybridMultilevel"/>
    <w:tmpl w:val="92DC6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672BAF"/>
    <w:multiLevelType w:val="hybridMultilevel"/>
    <w:tmpl w:val="36467A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DBA28BC"/>
    <w:multiLevelType w:val="hybridMultilevel"/>
    <w:tmpl w:val="E26E3512"/>
    <w:lvl w:ilvl="0" w:tplc="7C38D87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F3322F1"/>
    <w:multiLevelType w:val="multilevel"/>
    <w:tmpl w:val="40C05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41464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335320">
    <w:abstractNumId w:val="25"/>
  </w:num>
  <w:num w:numId="3" w16cid:durableId="880869423">
    <w:abstractNumId w:val="27"/>
  </w:num>
  <w:num w:numId="4" w16cid:durableId="22632073">
    <w:abstractNumId w:val="12"/>
  </w:num>
  <w:num w:numId="5" w16cid:durableId="482934987">
    <w:abstractNumId w:val="28"/>
  </w:num>
  <w:num w:numId="6" w16cid:durableId="1064640208">
    <w:abstractNumId w:val="21"/>
  </w:num>
  <w:num w:numId="7" w16cid:durableId="200362691">
    <w:abstractNumId w:val="5"/>
  </w:num>
  <w:num w:numId="8" w16cid:durableId="424807781">
    <w:abstractNumId w:val="0"/>
  </w:num>
  <w:num w:numId="9" w16cid:durableId="10685560">
    <w:abstractNumId w:val="23"/>
  </w:num>
  <w:num w:numId="10" w16cid:durableId="347605049">
    <w:abstractNumId w:val="2"/>
  </w:num>
  <w:num w:numId="11" w16cid:durableId="2098166158">
    <w:abstractNumId w:val="26"/>
  </w:num>
  <w:num w:numId="12" w16cid:durableId="443115349">
    <w:abstractNumId w:val="15"/>
  </w:num>
  <w:num w:numId="13" w16cid:durableId="1826431565">
    <w:abstractNumId w:val="6"/>
  </w:num>
  <w:num w:numId="14" w16cid:durableId="726955144">
    <w:abstractNumId w:val="18"/>
  </w:num>
  <w:num w:numId="15" w16cid:durableId="1513568040">
    <w:abstractNumId w:val="10"/>
  </w:num>
  <w:num w:numId="16" w16cid:durableId="706414489">
    <w:abstractNumId w:val="13"/>
  </w:num>
  <w:num w:numId="17" w16cid:durableId="728840644">
    <w:abstractNumId w:val="24"/>
  </w:num>
  <w:num w:numId="18" w16cid:durableId="1627194073">
    <w:abstractNumId w:val="11"/>
  </w:num>
  <w:num w:numId="19" w16cid:durableId="17435465">
    <w:abstractNumId w:val="14"/>
  </w:num>
  <w:num w:numId="20" w16cid:durableId="1837957455">
    <w:abstractNumId w:val="4"/>
  </w:num>
  <w:num w:numId="21" w16cid:durableId="1621255407">
    <w:abstractNumId w:val="9"/>
  </w:num>
  <w:num w:numId="22" w16cid:durableId="116608942">
    <w:abstractNumId w:val="17"/>
  </w:num>
  <w:num w:numId="23" w16cid:durableId="1774939429">
    <w:abstractNumId w:val="3"/>
  </w:num>
  <w:num w:numId="24" w16cid:durableId="420836137">
    <w:abstractNumId w:val="1"/>
  </w:num>
  <w:num w:numId="25" w16cid:durableId="1357921901">
    <w:abstractNumId w:val="8"/>
  </w:num>
  <w:num w:numId="26" w16cid:durableId="305863957">
    <w:abstractNumId w:val="20"/>
  </w:num>
  <w:num w:numId="27" w16cid:durableId="2040666780">
    <w:abstractNumId w:val="7"/>
  </w:num>
  <w:num w:numId="28" w16cid:durableId="1074472185">
    <w:abstractNumId w:val="16"/>
  </w:num>
  <w:num w:numId="29" w16cid:durableId="1875729385">
    <w:abstractNumId w:val="22"/>
  </w:num>
  <w:num w:numId="30" w16cid:durableId="1056660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1A"/>
    <w:rsid w:val="00057A90"/>
    <w:rsid w:val="00076453"/>
    <w:rsid w:val="001804B7"/>
    <w:rsid w:val="00186C6B"/>
    <w:rsid w:val="00190D2D"/>
    <w:rsid w:val="001B44E8"/>
    <w:rsid w:val="001E10FE"/>
    <w:rsid w:val="0025567D"/>
    <w:rsid w:val="00265B12"/>
    <w:rsid w:val="002B1C0F"/>
    <w:rsid w:val="002E7DDB"/>
    <w:rsid w:val="00315170"/>
    <w:rsid w:val="00347558"/>
    <w:rsid w:val="00352452"/>
    <w:rsid w:val="00355316"/>
    <w:rsid w:val="003A0C6C"/>
    <w:rsid w:val="003A2E1A"/>
    <w:rsid w:val="003D55CC"/>
    <w:rsid w:val="003E330C"/>
    <w:rsid w:val="003F3570"/>
    <w:rsid w:val="003F3E31"/>
    <w:rsid w:val="0040727E"/>
    <w:rsid w:val="00443C4B"/>
    <w:rsid w:val="004762E8"/>
    <w:rsid w:val="004A0730"/>
    <w:rsid w:val="004B39CF"/>
    <w:rsid w:val="00510B44"/>
    <w:rsid w:val="005275E7"/>
    <w:rsid w:val="00530436"/>
    <w:rsid w:val="00546336"/>
    <w:rsid w:val="00551D07"/>
    <w:rsid w:val="005901B2"/>
    <w:rsid w:val="005B5C0F"/>
    <w:rsid w:val="00612334"/>
    <w:rsid w:val="00624B22"/>
    <w:rsid w:val="006947B4"/>
    <w:rsid w:val="00780972"/>
    <w:rsid w:val="007A731A"/>
    <w:rsid w:val="007B76F7"/>
    <w:rsid w:val="007F0BCA"/>
    <w:rsid w:val="008027A5"/>
    <w:rsid w:val="00834D2E"/>
    <w:rsid w:val="00837357"/>
    <w:rsid w:val="008508C8"/>
    <w:rsid w:val="008609F7"/>
    <w:rsid w:val="00897F8C"/>
    <w:rsid w:val="008A742D"/>
    <w:rsid w:val="008F1383"/>
    <w:rsid w:val="00940F57"/>
    <w:rsid w:val="0094659A"/>
    <w:rsid w:val="00960649"/>
    <w:rsid w:val="00975DB5"/>
    <w:rsid w:val="009B0B26"/>
    <w:rsid w:val="009C3D9E"/>
    <w:rsid w:val="009D1093"/>
    <w:rsid w:val="009E4207"/>
    <w:rsid w:val="009F412B"/>
    <w:rsid w:val="009F792F"/>
    <w:rsid w:val="00A26230"/>
    <w:rsid w:val="00AC4410"/>
    <w:rsid w:val="00AF450B"/>
    <w:rsid w:val="00B36C7F"/>
    <w:rsid w:val="00B46701"/>
    <w:rsid w:val="00B74194"/>
    <w:rsid w:val="00B85DFB"/>
    <w:rsid w:val="00BB37F3"/>
    <w:rsid w:val="00BE7C68"/>
    <w:rsid w:val="00C04269"/>
    <w:rsid w:val="00C045A9"/>
    <w:rsid w:val="00C60CFB"/>
    <w:rsid w:val="00C632BD"/>
    <w:rsid w:val="00C63E4E"/>
    <w:rsid w:val="00C67B36"/>
    <w:rsid w:val="00CA1DDC"/>
    <w:rsid w:val="00CB1C59"/>
    <w:rsid w:val="00CB35B2"/>
    <w:rsid w:val="00CD6FF6"/>
    <w:rsid w:val="00D16590"/>
    <w:rsid w:val="00D2038F"/>
    <w:rsid w:val="00D341CF"/>
    <w:rsid w:val="00D50257"/>
    <w:rsid w:val="00D5411F"/>
    <w:rsid w:val="00D55EB6"/>
    <w:rsid w:val="00D8299F"/>
    <w:rsid w:val="00D85E69"/>
    <w:rsid w:val="00DC484D"/>
    <w:rsid w:val="00E14BF0"/>
    <w:rsid w:val="00E232E2"/>
    <w:rsid w:val="00E316BC"/>
    <w:rsid w:val="00E3566F"/>
    <w:rsid w:val="00E35D87"/>
    <w:rsid w:val="00E4246C"/>
    <w:rsid w:val="00E6275E"/>
    <w:rsid w:val="00E733F8"/>
    <w:rsid w:val="00E86058"/>
    <w:rsid w:val="00F24CA4"/>
    <w:rsid w:val="00F627DD"/>
    <w:rsid w:val="00FB6083"/>
    <w:rsid w:val="00FE7F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57D4"/>
  <w15:docId w15:val="{CEC10A35-1D18-0344-8057-A9B1F98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suppressAutoHyphens/>
      <w:jc w:val="both"/>
    </w:pPr>
    <w:rPr>
      <w:b/>
      <w:szCs w:val="20"/>
      <w:lang w:eastAsia="en-US"/>
    </w:rPr>
  </w:style>
  <w:style w:type="paragraph" w:styleId="Heading2">
    <w:name w:val="heading 2"/>
    <w:basedOn w:val="Normal"/>
    <w:next w:val="Normal"/>
    <w:uiPriority w:val="9"/>
    <w:semiHidden/>
    <w:unhideWhenUsed/>
    <w:qFormat/>
    <w:pPr>
      <w:keepNext/>
      <w:keepLines/>
      <w:suppressAutoHyphens/>
      <w:spacing w:before="200"/>
      <w:jc w:val="both"/>
      <w:outlineLvl w:val="1"/>
    </w:pPr>
    <w:rPr>
      <w:rFonts w:ascii="Cambria" w:hAnsi="Cambria"/>
      <w:b/>
      <w:bCs/>
      <w:color w:val="4F81BD"/>
      <w:sz w:val="26"/>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rFonts w:ascii="Arial" w:eastAsia="MS Mincho" w:hAnsi="Arial"/>
      <w:b/>
      <w:szCs w:val="20"/>
    </w:rPr>
  </w:style>
  <w:style w:type="character" w:styleId="HTMLCite">
    <w:name w:val="HTML Cite"/>
    <w:rPr>
      <w:i/>
      <w:iCs/>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uiPriority w:val="1"/>
    <w:qFormat/>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aliases w:val="Body of text,Paragraf ISI,Heading 2 Char1,Char Char,List Paragraph1,Heading 1 Char1,1.2 Dst...,UGEX'Z,1.2,PARAGRAPH,Colorful List - Accent 11,Body Text Char1,Char Char2,list nomor,Sub C,Bagian Isi Tanpa Subjudul,skripsi,Heading 41,Graphic"/>
    <w:basedOn w:val="Normal"/>
    <w:link w:val="ListParagraphChar"/>
    <w:uiPriority w:val="34"/>
    <w:qFormat/>
    <w:pPr>
      <w:ind w:left="720"/>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eastAsia="ar-SA"/>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eastAsia="ar-SA"/>
    </w:rPr>
  </w:style>
  <w:style w:type="paragraph" w:styleId="BalloonText">
    <w:name w:val="Balloon Text"/>
    <w:basedOn w:val="Normal"/>
    <w:qFormat/>
    <w:rPr>
      <w:rFonts w:ascii="Tahoma" w:eastAsia="MS Mincho" w:hAnsi="Tahoma" w:cs="Tahoma"/>
      <w:sz w:val="16"/>
      <w:szCs w:val="16"/>
    </w:rPr>
  </w:style>
  <w:style w:type="character" w:customStyle="1" w:styleId="BalloonTextChar">
    <w:name w:val="Balloon Text Char"/>
    <w:rPr>
      <w:rFonts w:ascii="Tahoma" w:eastAsia="MS Mincho" w:hAnsi="Tahoma" w:cs="Tahoma"/>
      <w:w w:val="100"/>
      <w:position w:val="-1"/>
      <w:sz w:val="16"/>
      <w:szCs w:val="16"/>
      <w:effect w:val="none"/>
      <w:vertAlign w:val="baseline"/>
      <w:cs w:val="0"/>
      <w:em w:val="none"/>
      <w:lang w:eastAsia="ar-SA"/>
    </w:rPr>
  </w:style>
  <w:style w:type="character" w:styleId="PageNumber">
    <w:name w:val="page number"/>
    <w:basedOn w:val="DefaultParagraphFont"/>
    <w:rPr>
      <w:w w:val="100"/>
      <w:position w:val="-1"/>
      <w:effect w:val="none"/>
      <w:vertAlign w:val="baseline"/>
      <w:cs w:val="0"/>
      <w:em w:val="none"/>
    </w:rPr>
  </w:style>
  <w:style w:type="character" w:styleId="LineNumber">
    <w:name w:val="line number"/>
    <w:basedOn w:val="DefaultParagraphFont"/>
    <w:rPr>
      <w:w w:val="100"/>
      <w:position w:val="-1"/>
      <w:effect w:val="none"/>
      <w:vertAlign w:val="baseline"/>
      <w:cs w:val="0"/>
      <w:em w:val="none"/>
    </w:rPr>
  </w:style>
  <w:style w:type="paragraph" w:styleId="Subtitle">
    <w:name w:val="Subtitle"/>
    <w:basedOn w:val="Normal"/>
    <w:uiPriority w:val="11"/>
    <w:qFormat/>
    <w:pPr>
      <w:spacing w:after="60"/>
      <w:jc w:val="center"/>
    </w:pPr>
    <w:rPr>
      <w:rFonts w:ascii="Arial" w:eastAsia="Arial" w:hAnsi="Arial" w:cs="Arial"/>
    </w:rPr>
  </w:style>
  <w:style w:type="paragraph" w:styleId="FootnoteText">
    <w:name w:val="footnote text"/>
    <w:basedOn w:val="Normal"/>
    <w:pPr>
      <w:suppressAutoHyphens/>
    </w:pPr>
    <w:rPr>
      <w:sz w:val="20"/>
      <w:szCs w:val="20"/>
      <w:lang w:eastAsia="en-US"/>
    </w:rPr>
  </w:style>
  <w:style w:type="character" w:styleId="FootnoteReference">
    <w:name w:val="footnote reference"/>
    <w:rPr>
      <w:w w:val="100"/>
      <w:position w:val="-1"/>
      <w:effect w:val="none"/>
      <w:vertAlign w:val="superscript"/>
      <w:cs w:val="0"/>
      <w:em w:val="none"/>
    </w:rPr>
  </w:style>
  <w:style w:type="table" w:styleId="TableGrid">
    <w:name w:val="Table Grid"/>
    <w:basedOn w:val="TableNormal"/>
    <w:uiPriority w:val="59"/>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360"/>
    </w:pPr>
  </w:style>
  <w:style w:type="character" w:customStyle="1" w:styleId="CharChar5">
    <w:name w:val="Char Char5"/>
    <w:rPr>
      <w:rFonts w:ascii="Times New Roman" w:eastAsia="Times New Roman" w:hAnsi="Times New Roman" w:cs="Times New Roman"/>
      <w:b/>
      <w:w w:val="100"/>
      <w:position w:val="-1"/>
      <w:sz w:val="24"/>
      <w:szCs w:val="20"/>
      <w:effect w:val="none"/>
      <w:vertAlign w:val="baseline"/>
      <w:cs w:val="0"/>
      <w:em w:val="none"/>
    </w:rPr>
  </w:style>
  <w:style w:type="character" w:customStyle="1" w:styleId="CharChar4">
    <w:name w:val="Char Char4"/>
    <w:rPr>
      <w:rFonts w:ascii="Cambria" w:eastAsia="Times New Roman" w:hAnsi="Cambria" w:cs="Times New Roman"/>
      <w:b/>
      <w:bCs/>
      <w:color w:val="4F81BD"/>
      <w:w w:val="100"/>
      <w:position w:val="-1"/>
      <w:sz w:val="26"/>
      <w:szCs w:val="26"/>
      <w:effect w:val="none"/>
      <w:vertAlign w:val="baseline"/>
      <w:cs w:val="0"/>
      <w:em w:val="none"/>
    </w:rPr>
  </w:style>
  <w:style w:type="paragraph" w:styleId="NoSpacing">
    <w:name w:val="No Spacing"/>
    <w:uiPriority w:val="1"/>
    <w:qFormat/>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rPr>
  </w:style>
  <w:style w:type="character" w:styleId="FollowedHyperlink">
    <w:name w:val="FollowedHyperlink"/>
    <w:rPr>
      <w:color w:val="800080"/>
      <w:w w:val="100"/>
      <w:position w:val="-1"/>
      <w:u w:val="single"/>
      <w:effect w:val="none"/>
      <w:vertAlign w:val="baseline"/>
      <w:cs w:val="0"/>
      <w:em w:val="none"/>
    </w:rPr>
  </w:style>
  <w:style w:type="character" w:customStyle="1" w:styleId="CharChar6">
    <w:name w:val="Char Char6"/>
    <w:rPr>
      <w:w w:val="100"/>
      <w:position w:val="-1"/>
      <w:sz w:val="22"/>
      <w:szCs w:val="22"/>
      <w:effect w:val="none"/>
      <w:vertAlign w:val="baseline"/>
      <w:cs w:val="0"/>
      <w:em w:val="none"/>
    </w:rPr>
  </w:style>
  <w:style w:type="paragraph" w:customStyle="1" w:styleId="Title-article">
    <w:name w:val="Title-article"/>
    <w:basedOn w:val="Normal"/>
    <w:next w:val="Normal"/>
    <w:pPr>
      <w:spacing w:after="480"/>
      <w:jc w:val="center"/>
    </w:pPr>
    <w:rPr>
      <w:b/>
      <w:bCs/>
      <w:sz w:val="28"/>
      <w:szCs w:val="28"/>
    </w:rPr>
  </w:style>
  <w:style w:type="paragraph" w:customStyle="1" w:styleId="Afiliation">
    <w:name w:val="Afiliation"/>
    <w:basedOn w:val="Normal"/>
    <w:pPr>
      <w:jc w:val="center"/>
    </w:pPr>
    <w:rPr>
      <w:i/>
      <w:iCs/>
    </w:rPr>
  </w:style>
  <w:style w:type="paragraph" w:customStyle="1" w:styleId="author">
    <w:name w:val="author"/>
    <w:basedOn w:val="Normal"/>
    <w:pPr>
      <w:jc w:val="center"/>
    </w:pPr>
    <w:rPr>
      <w:b/>
      <w:bCs/>
      <w:i/>
      <w:iCs/>
    </w:rPr>
  </w:style>
  <w:style w:type="character" w:styleId="Strong">
    <w:name w:val="Strong"/>
    <w:rPr>
      <w:b/>
      <w:bCs/>
      <w:w w:val="100"/>
      <w:position w:val="-1"/>
      <w:effect w:val="none"/>
      <w:vertAlign w:val="baseline"/>
      <w:cs w:val="0"/>
      <w:em w:val="none"/>
    </w:rPr>
  </w:style>
  <w:style w:type="paragraph" w:customStyle="1" w:styleId="Abstract">
    <w:name w:val="Abstract"/>
    <w:basedOn w:val="Normal"/>
    <w:next w:val="Normal"/>
    <w:pPr>
      <w:suppressAutoHyphens/>
      <w:autoSpaceDE w:val="0"/>
      <w:autoSpaceDN w:val="0"/>
      <w:spacing w:before="20"/>
      <w:ind w:firstLine="202"/>
      <w:jc w:val="both"/>
    </w:pPr>
    <w:rPr>
      <w:b/>
      <w:bCs/>
      <w:sz w:val="18"/>
      <w:szCs w:val="18"/>
      <w:lang w:eastAsia="en-US"/>
    </w:rPr>
  </w:style>
  <w:style w:type="paragraph" w:customStyle="1" w:styleId="Text">
    <w:name w:val="Text"/>
    <w:basedOn w:val="Normal"/>
    <w:pPr>
      <w:widowControl w:val="0"/>
      <w:suppressAutoHyphens/>
      <w:autoSpaceDE w:val="0"/>
      <w:autoSpaceDN w:val="0"/>
      <w:spacing w:line="252" w:lineRule="auto"/>
      <w:ind w:firstLine="202"/>
      <w:jc w:val="both"/>
    </w:pPr>
    <w:rPr>
      <w:sz w:val="20"/>
      <w:szCs w:val="20"/>
      <w:lang w:eastAsia="en-US"/>
    </w:rPr>
  </w:style>
  <w:style w:type="paragraph" w:styleId="BodyTextFirstIndent">
    <w:name w:val="Body Text First Indent"/>
    <w:basedOn w:val="BodyText"/>
    <w:qFormat/>
    <w:pPr>
      <w:ind w:firstLine="210"/>
    </w:pPr>
  </w:style>
  <w:style w:type="character" w:customStyle="1" w:styleId="BodyTextChar">
    <w:name w:val="Body Text Char"/>
    <w:rPr>
      <w:w w:val="100"/>
      <w:position w:val="-1"/>
      <w:sz w:val="24"/>
      <w:szCs w:val="24"/>
      <w:effect w:val="none"/>
      <w:vertAlign w:val="baseline"/>
      <w:cs w:val="0"/>
      <w:em w:val="none"/>
      <w:lang w:val="en-US" w:eastAsia="ar-SA"/>
    </w:rPr>
  </w:style>
  <w:style w:type="character" w:customStyle="1" w:styleId="BodyTextFirstIndentChar">
    <w:name w:val="Body Text First Indent Char"/>
    <w:basedOn w:val="BodyTextChar"/>
    <w:rPr>
      <w:w w:val="100"/>
      <w:position w:val="-1"/>
      <w:sz w:val="24"/>
      <w:szCs w:val="24"/>
      <w:effect w:val="none"/>
      <w:vertAlign w:val="baseline"/>
      <w:cs w:val="0"/>
      <w:em w:val="none"/>
      <w:lang w:val="en-US" w:eastAsia="ar-SA"/>
    </w:rPr>
  </w:style>
  <w:style w:type="paragraph" w:customStyle="1" w:styleId="Els-caption">
    <w:name w:val="Els-caption"/>
    <w:pPr>
      <w:keepLines/>
      <w:suppressAutoHyphens/>
      <w:spacing w:before="200" w:after="240" w:line="200" w:lineRule="atLeast"/>
      <w:ind w:leftChars="-1" w:left="-1" w:hangingChars="1" w:hanging="1"/>
      <w:textDirection w:val="btLr"/>
      <w:textAlignment w:val="top"/>
      <w:outlineLvl w:val="0"/>
    </w:pPr>
    <w:rPr>
      <w:position w:val="-1"/>
      <w:sz w:val="16"/>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ar-SA"/>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ar-SA"/>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D50257"/>
    <w:pPr>
      <w:spacing w:before="100" w:beforeAutospacing="1" w:after="100" w:afterAutospacing="1" w:line="240" w:lineRule="auto"/>
      <w:ind w:leftChars="0" w:left="0" w:firstLineChars="0" w:firstLine="0"/>
      <w:textDirection w:val="lrTb"/>
      <w:textAlignment w:val="auto"/>
      <w:outlineLvl w:val="9"/>
    </w:pPr>
    <w:rPr>
      <w:position w:val="0"/>
      <w:lang w:val="en-ID" w:eastAsia="en-US"/>
    </w:rPr>
  </w:style>
  <w:style w:type="character" w:customStyle="1" w:styleId="apple-tab-span">
    <w:name w:val="apple-tab-span"/>
    <w:basedOn w:val="DefaultParagraphFont"/>
    <w:rsid w:val="00940F57"/>
  </w:style>
  <w:style w:type="table" w:customStyle="1" w:styleId="PlainTable21">
    <w:name w:val="Plain Table 21"/>
    <w:basedOn w:val="TableNormal"/>
    <w:uiPriority w:val="42"/>
    <w:rsid w:val="00E86058"/>
    <w:rPr>
      <w:rFonts w:asciiTheme="minorHAnsi" w:eastAsiaTheme="minorHAnsi" w:hAnsiTheme="minorHAnsi" w:cstheme="minorBidi"/>
      <w:sz w:val="22"/>
      <w:szCs w:val="22"/>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Paragraf ISI Char,Heading 2 Char1 Char,Char Char Char,List Paragraph1 Char,Heading 1 Char1 Char,1.2 Dst... Char,UGEX'Z Char,1.2 Char,PARAGRAPH Char,Colorful List - Accent 11 Char,Body Text Char1 Char,Char Char2 Char"/>
    <w:basedOn w:val="DefaultParagraphFont"/>
    <w:link w:val="ListParagraph"/>
    <w:uiPriority w:val="34"/>
    <w:qFormat/>
    <w:locked/>
    <w:rsid w:val="00E86058"/>
    <w:rPr>
      <w:position w:val="-1"/>
      <w:lang w:eastAsia="ar-SA"/>
    </w:rPr>
  </w:style>
  <w:style w:type="character" w:customStyle="1" w:styleId="markedcontent">
    <w:name w:val="markedcontent"/>
    <w:basedOn w:val="DefaultParagraphFont"/>
    <w:rsid w:val="009B0B26"/>
  </w:style>
  <w:style w:type="table" w:styleId="PlainTable2">
    <w:name w:val="Plain Table 2"/>
    <w:basedOn w:val="TableNormal"/>
    <w:uiPriority w:val="42"/>
    <w:rsid w:val="00D8299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8299F"/>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123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283">
      <w:bodyDiv w:val="1"/>
      <w:marLeft w:val="0"/>
      <w:marRight w:val="0"/>
      <w:marTop w:val="0"/>
      <w:marBottom w:val="0"/>
      <w:divBdr>
        <w:top w:val="none" w:sz="0" w:space="0" w:color="auto"/>
        <w:left w:val="none" w:sz="0" w:space="0" w:color="auto"/>
        <w:bottom w:val="none" w:sz="0" w:space="0" w:color="auto"/>
        <w:right w:val="none" w:sz="0" w:space="0" w:color="auto"/>
      </w:divBdr>
    </w:div>
    <w:div w:id="74786265">
      <w:bodyDiv w:val="1"/>
      <w:marLeft w:val="0"/>
      <w:marRight w:val="0"/>
      <w:marTop w:val="0"/>
      <w:marBottom w:val="0"/>
      <w:divBdr>
        <w:top w:val="none" w:sz="0" w:space="0" w:color="auto"/>
        <w:left w:val="none" w:sz="0" w:space="0" w:color="auto"/>
        <w:bottom w:val="none" w:sz="0" w:space="0" w:color="auto"/>
        <w:right w:val="none" w:sz="0" w:space="0" w:color="auto"/>
      </w:divBdr>
    </w:div>
    <w:div w:id="78449317">
      <w:bodyDiv w:val="1"/>
      <w:marLeft w:val="0"/>
      <w:marRight w:val="0"/>
      <w:marTop w:val="0"/>
      <w:marBottom w:val="0"/>
      <w:divBdr>
        <w:top w:val="none" w:sz="0" w:space="0" w:color="auto"/>
        <w:left w:val="none" w:sz="0" w:space="0" w:color="auto"/>
        <w:bottom w:val="none" w:sz="0" w:space="0" w:color="auto"/>
        <w:right w:val="none" w:sz="0" w:space="0" w:color="auto"/>
      </w:divBdr>
    </w:div>
    <w:div w:id="105514112">
      <w:bodyDiv w:val="1"/>
      <w:marLeft w:val="0"/>
      <w:marRight w:val="0"/>
      <w:marTop w:val="0"/>
      <w:marBottom w:val="0"/>
      <w:divBdr>
        <w:top w:val="none" w:sz="0" w:space="0" w:color="auto"/>
        <w:left w:val="none" w:sz="0" w:space="0" w:color="auto"/>
        <w:bottom w:val="none" w:sz="0" w:space="0" w:color="auto"/>
        <w:right w:val="none" w:sz="0" w:space="0" w:color="auto"/>
      </w:divBdr>
      <w:divsChild>
        <w:div w:id="1304040353">
          <w:marLeft w:val="-115"/>
          <w:marRight w:val="0"/>
          <w:marTop w:val="0"/>
          <w:marBottom w:val="0"/>
          <w:divBdr>
            <w:top w:val="none" w:sz="0" w:space="0" w:color="auto"/>
            <w:left w:val="none" w:sz="0" w:space="0" w:color="auto"/>
            <w:bottom w:val="none" w:sz="0" w:space="0" w:color="auto"/>
            <w:right w:val="none" w:sz="0" w:space="0" w:color="auto"/>
          </w:divBdr>
        </w:div>
      </w:divsChild>
    </w:div>
    <w:div w:id="123085267">
      <w:bodyDiv w:val="1"/>
      <w:marLeft w:val="0"/>
      <w:marRight w:val="0"/>
      <w:marTop w:val="0"/>
      <w:marBottom w:val="0"/>
      <w:divBdr>
        <w:top w:val="none" w:sz="0" w:space="0" w:color="auto"/>
        <w:left w:val="none" w:sz="0" w:space="0" w:color="auto"/>
        <w:bottom w:val="none" w:sz="0" w:space="0" w:color="auto"/>
        <w:right w:val="none" w:sz="0" w:space="0" w:color="auto"/>
      </w:divBdr>
    </w:div>
    <w:div w:id="123694523">
      <w:bodyDiv w:val="1"/>
      <w:marLeft w:val="0"/>
      <w:marRight w:val="0"/>
      <w:marTop w:val="0"/>
      <w:marBottom w:val="0"/>
      <w:divBdr>
        <w:top w:val="none" w:sz="0" w:space="0" w:color="auto"/>
        <w:left w:val="none" w:sz="0" w:space="0" w:color="auto"/>
        <w:bottom w:val="none" w:sz="0" w:space="0" w:color="auto"/>
        <w:right w:val="none" w:sz="0" w:space="0" w:color="auto"/>
      </w:divBdr>
    </w:div>
    <w:div w:id="132914726">
      <w:bodyDiv w:val="1"/>
      <w:marLeft w:val="0"/>
      <w:marRight w:val="0"/>
      <w:marTop w:val="0"/>
      <w:marBottom w:val="0"/>
      <w:divBdr>
        <w:top w:val="none" w:sz="0" w:space="0" w:color="auto"/>
        <w:left w:val="none" w:sz="0" w:space="0" w:color="auto"/>
        <w:bottom w:val="none" w:sz="0" w:space="0" w:color="auto"/>
        <w:right w:val="none" w:sz="0" w:space="0" w:color="auto"/>
      </w:divBdr>
      <w:divsChild>
        <w:div w:id="1481115101">
          <w:marLeft w:val="0"/>
          <w:marRight w:val="0"/>
          <w:marTop w:val="0"/>
          <w:marBottom w:val="0"/>
          <w:divBdr>
            <w:top w:val="none" w:sz="0" w:space="0" w:color="auto"/>
            <w:left w:val="none" w:sz="0" w:space="0" w:color="auto"/>
            <w:bottom w:val="none" w:sz="0" w:space="0" w:color="auto"/>
            <w:right w:val="none" w:sz="0" w:space="0" w:color="auto"/>
          </w:divBdr>
          <w:divsChild>
            <w:div w:id="971788346">
              <w:marLeft w:val="0"/>
              <w:marRight w:val="0"/>
              <w:marTop w:val="0"/>
              <w:marBottom w:val="0"/>
              <w:divBdr>
                <w:top w:val="none" w:sz="0" w:space="0" w:color="auto"/>
                <w:left w:val="none" w:sz="0" w:space="0" w:color="auto"/>
                <w:bottom w:val="none" w:sz="0" w:space="0" w:color="auto"/>
                <w:right w:val="none" w:sz="0" w:space="0" w:color="auto"/>
              </w:divBdr>
              <w:divsChild>
                <w:div w:id="1738430542">
                  <w:marLeft w:val="0"/>
                  <w:marRight w:val="0"/>
                  <w:marTop w:val="0"/>
                  <w:marBottom w:val="0"/>
                  <w:divBdr>
                    <w:top w:val="none" w:sz="0" w:space="0" w:color="auto"/>
                    <w:left w:val="none" w:sz="0" w:space="0" w:color="auto"/>
                    <w:bottom w:val="none" w:sz="0" w:space="0" w:color="auto"/>
                    <w:right w:val="none" w:sz="0" w:space="0" w:color="auto"/>
                  </w:divBdr>
                  <w:divsChild>
                    <w:div w:id="274676583">
                      <w:marLeft w:val="0"/>
                      <w:marRight w:val="0"/>
                      <w:marTop w:val="0"/>
                      <w:marBottom w:val="0"/>
                      <w:divBdr>
                        <w:top w:val="none" w:sz="0" w:space="0" w:color="auto"/>
                        <w:left w:val="none" w:sz="0" w:space="0" w:color="auto"/>
                        <w:bottom w:val="none" w:sz="0" w:space="0" w:color="auto"/>
                        <w:right w:val="none" w:sz="0" w:space="0" w:color="auto"/>
                      </w:divBdr>
                      <w:divsChild>
                        <w:div w:id="1356076911">
                          <w:marLeft w:val="0"/>
                          <w:marRight w:val="0"/>
                          <w:marTop w:val="0"/>
                          <w:marBottom w:val="0"/>
                          <w:divBdr>
                            <w:top w:val="none" w:sz="0" w:space="0" w:color="auto"/>
                            <w:left w:val="none" w:sz="0" w:space="0" w:color="auto"/>
                            <w:bottom w:val="none" w:sz="0" w:space="0" w:color="auto"/>
                            <w:right w:val="none" w:sz="0" w:space="0" w:color="auto"/>
                          </w:divBdr>
                          <w:divsChild>
                            <w:div w:id="1823421175">
                              <w:marLeft w:val="0"/>
                              <w:marRight w:val="0"/>
                              <w:marTop w:val="0"/>
                              <w:marBottom w:val="0"/>
                              <w:divBdr>
                                <w:top w:val="none" w:sz="0" w:space="0" w:color="auto"/>
                                <w:left w:val="none" w:sz="0" w:space="0" w:color="auto"/>
                                <w:bottom w:val="none" w:sz="0" w:space="0" w:color="auto"/>
                                <w:right w:val="none" w:sz="0" w:space="0" w:color="auto"/>
                              </w:divBdr>
                              <w:divsChild>
                                <w:div w:id="484204760">
                                  <w:marLeft w:val="0"/>
                                  <w:marRight w:val="0"/>
                                  <w:marTop w:val="0"/>
                                  <w:marBottom w:val="0"/>
                                  <w:divBdr>
                                    <w:top w:val="none" w:sz="0" w:space="0" w:color="auto"/>
                                    <w:left w:val="none" w:sz="0" w:space="0" w:color="auto"/>
                                    <w:bottom w:val="none" w:sz="0" w:space="0" w:color="auto"/>
                                    <w:right w:val="none" w:sz="0" w:space="0" w:color="auto"/>
                                  </w:divBdr>
                                  <w:divsChild>
                                    <w:div w:id="579557133">
                                      <w:marLeft w:val="0"/>
                                      <w:marRight w:val="0"/>
                                      <w:marTop w:val="0"/>
                                      <w:marBottom w:val="0"/>
                                      <w:divBdr>
                                        <w:top w:val="none" w:sz="0" w:space="0" w:color="auto"/>
                                        <w:left w:val="none" w:sz="0" w:space="0" w:color="auto"/>
                                        <w:bottom w:val="none" w:sz="0" w:space="0" w:color="auto"/>
                                        <w:right w:val="none" w:sz="0" w:space="0" w:color="auto"/>
                                      </w:divBdr>
                                      <w:divsChild>
                                        <w:div w:id="825390459">
                                          <w:marLeft w:val="0"/>
                                          <w:marRight w:val="0"/>
                                          <w:marTop w:val="0"/>
                                          <w:marBottom w:val="0"/>
                                          <w:divBdr>
                                            <w:top w:val="none" w:sz="0" w:space="0" w:color="auto"/>
                                            <w:left w:val="none" w:sz="0" w:space="0" w:color="auto"/>
                                            <w:bottom w:val="none" w:sz="0" w:space="0" w:color="auto"/>
                                            <w:right w:val="none" w:sz="0" w:space="0" w:color="auto"/>
                                          </w:divBdr>
                                          <w:divsChild>
                                            <w:div w:id="669065553">
                                              <w:marLeft w:val="0"/>
                                              <w:marRight w:val="0"/>
                                              <w:marTop w:val="0"/>
                                              <w:marBottom w:val="0"/>
                                              <w:divBdr>
                                                <w:top w:val="none" w:sz="0" w:space="0" w:color="auto"/>
                                                <w:left w:val="none" w:sz="0" w:space="0" w:color="auto"/>
                                                <w:bottom w:val="none" w:sz="0" w:space="0" w:color="auto"/>
                                                <w:right w:val="none" w:sz="0" w:space="0" w:color="auto"/>
                                              </w:divBdr>
                                              <w:divsChild>
                                                <w:div w:id="112139367">
                                                  <w:marLeft w:val="0"/>
                                                  <w:marRight w:val="0"/>
                                                  <w:marTop w:val="0"/>
                                                  <w:marBottom w:val="0"/>
                                                  <w:divBdr>
                                                    <w:top w:val="none" w:sz="0" w:space="0" w:color="auto"/>
                                                    <w:left w:val="none" w:sz="0" w:space="0" w:color="auto"/>
                                                    <w:bottom w:val="none" w:sz="0" w:space="0" w:color="auto"/>
                                                    <w:right w:val="none" w:sz="0" w:space="0" w:color="auto"/>
                                                  </w:divBdr>
                                                  <w:divsChild>
                                                    <w:div w:id="1734503482">
                                                      <w:marLeft w:val="0"/>
                                                      <w:marRight w:val="0"/>
                                                      <w:marTop w:val="0"/>
                                                      <w:marBottom w:val="0"/>
                                                      <w:divBdr>
                                                        <w:top w:val="none" w:sz="0" w:space="0" w:color="auto"/>
                                                        <w:left w:val="none" w:sz="0" w:space="0" w:color="auto"/>
                                                        <w:bottom w:val="none" w:sz="0" w:space="0" w:color="auto"/>
                                                        <w:right w:val="none" w:sz="0" w:space="0" w:color="auto"/>
                                                      </w:divBdr>
                                                      <w:divsChild>
                                                        <w:div w:id="1496451455">
                                                          <w:marLeft w:val="0"/>
                                                          <w:marRight w:val="0"/>
                                                          <w:marTop w:val="0"/>
                                                          <w:marBottom w:val="0"/>
                                                          <w:divBdr>
                                                            <w:top w:val="none" w:sz="0" w:space="0" w:color="auto"/>
                                                            <w:left w:val="none" w:sz="0" w:space="0" w:color="auto"/>
                                                            <w:bottom w:val="none" w:sz="0" w:space="0" w:color="auto"/>
                                                            <w:right w:val="none" w:sz="0" w:space="0" w:color="auto"/>
                                                          </w:divBdr>
                                                          <w:divsChild>
                                                            <w:div w:id="13239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67770">
      <w:bodyDiv w:val="1"/>
      <w:marLeft w:val="0"/>
      <w:marRight w:val="0"/>
      <w:marTop w:val="0"/>
      <w:marBottom w:val="0"/>
      <w:divBdr>
        <w:top w:val="none" w:sz="0" w:space="0" w:color="auto"/>
        <w:left w:val="none" w:sz="0" w:space="0" w:color="auto"/>
        <w:bottom w:val="none" w:sz="0" w:space="0" w:color="auto"/>
        <w:right w:val="none" w:sz="0" w:space="0" w:color="auto"/>
      </w:divBdr>
    </w:div>
    <w:div w:id="171995165">
      <w:bodyDiv w:val="1"/>
      <w:marLeft w:val="0"/>
      <w:marRight w:val="0"/>
      <w:marTop w:val="0"/>
      <w:marBottom w:val="0"/>
      <w:divBdr>
        <w:top w:val="none" w:sz="0" w:space="0" w:color="auto"/>
        <w:left w:val="none" w:sz="0" w:space="0" w:color="auto"/>
        <w:bottom w:val="none" w:sz="0" w:space="0" w:color="auto"/>
        <w:right w:val="none" w:sz="0" w:space="0" w:color="auto"/>
      </w:divBdr>
    </w:div>
    <w:div w:id="184637959">
      <w:bodyDiv w:val="1"/>
      <w:marLeft w:val="0"/>
      <w:marRight w:val="0"/>
      <w:marTop w:val="0"/>
      <w:marBottom w:val="0"/>
      <w:divBdr>
        <w:top w:val="none" w:sz="0" w:space="0" w:color="auto"/>
        <w:left w:val="none" w:sz="0" w:space="0" w:color="auto"/>
        <w:bottom w:val="none" w:sz="0" w:space="0" w:color="auto"/>
        <w:right w:val="none" w:sz="0" w:space="0" w:color="auto"/>
      </w:divBdr>
    </w:div>
    <w:div w:id="201790731">
      <w:bodyDiv w:val="1"/>
      <w:marLeft w:val="0"/>
      <w:marRight w:val="0"/>
      <w:marTop w:val="0"/>
      <w:marBottom w:val="0"/>
      <w:divBdr>
        <w:top w:val="none" w:sz="0" w:space="0" w:color="auto"/>
        <w:left w:val="none" w:sz="0" w:space="0" w:color="auto"/>
        <w:bottom w:val="none" w:sz="0" w:space="0" w:color="auto"/>
        <w:right w:val="none" w:sz="0" w:space="0" w:color="auto"/>
      </w:divBdr>
    </w:div>
    <w:div w:id="202326752">
      <w:bodyDiv w:val="1"/>
      <w:marLeft w:val="0"/>
      <w:marRight w:val="0"/>
      <w:marTop w:val="0"/>
      <w:marBottom w:val="0"/>
      <w:divBdr>
        <w:top w:val="none" w:sz="0" w:space="0" w:color="auto"/>
        <w:left w:val="none" w:sz="0" w:space="0" w:color="auto"/>
        <w:bottom w:val="none" w:sz="0" w:space="0" w:color="auto"/>
        <w:right w:val="none" w:sz="0" w:space="0" w:color="auto"/>
      </w:divBdr>
    </w:div>
    <w:div w:id="215436938">
      <w:bodyDiv w:val="1"/>
      <w:marLeft w:val="0"/>
      <w:marRight w:val="0"/>
      <w:marTop w:val="0"/>
      <w:marBottom w:val="0"/>
      <w:divBdr>
        <w:top w:val="none" w:sz="0" w:space="0" w:color="auto"/>
        <w:left w:val="none" w:sz="0" w:space="0" w:color="auto"/>
        <w:bottom w:val="none" w:sz="0" w:space="0" w:color="auto"/>
        <w:right w:val="none" w:sz="0" w:space="0" w:color="auto"/>
      </w:divBdr>
    </w:div>
    <w:div w:id="227500645">
      <w:bodyDiv w:val="1"/>
      <w:marLeft w:val="0"/>
      <w:marRight w:val="0"/>
      <w:marTop w:val="0"/>
      <w:marBottom w:val="0"/>
      <w:divBdr>
        <w:top w:val="none" w:sz="0" w:space="0" w:color="auto"/>
        <w:left w:val="none" w:sz="0" w:space="0" w:color="auto"/>
        <w:bottom w:val="none" w:sz="0" w:space="0" w:color="auto"/>
        <w:right w:val="none" w:sz="0" w:space="0" w:color="auto"/>
      </w:divBdr>
    </w:div>
    <w:div w:id="240868456">
      <w:bodyDiv w:val="1"/>
      <w:marLeft w:val="0"/>
      <w:marRight w:val="0"/>
      <w:marTop w:val="0"/>
      <w:marBottom w:val="0"/>
      <w:divBdr>
        <w:top w:val="none" w:sz="0" w:space="0" w:color="auto"/>
        <w:left w:val="none" w:sz="0" w:space="0" w:color="auto"/>
        <w:bottom w:val="none" w:sz="0" w:space="0" w:color="auto"/>
        <w:right w:val="none" w:sz="0" w:space="0" w:color="auto"/>
      </w:divBdr>
    </w:div>
    <w:div w:id="277571355">
      <w:bodyDiv w:val="1"/>
      <w:marLeft w:val="0"/>
      <w:marRight w:val="0"/>
      <w:marTop w:val="0"/>
      <w:marBottom w:val="0"/>
      <w:divBdr>
        <w:top w:val="none" w:sz="0" w:space="0" w:color="auto"/>
        <w:left w:val="none" w:sz="0" w:space="0" w:color="auto"/>
        <w:bottom w:val="none" w:sz="0" w:space="0" w:color="auto"/>
        <w:right w:val="none" w:sz="0" w:space="0" w:color="auto"/>
      </w:divBdr>
    </w:div>
    <w:div w:id="302321102">
      <w:bodyDiv w:val="1"/>
      <w:marLeft w:val="0"/>
      <w:marRight w:val="0"/>
      <w:marTop w:val="0"/>
      <w:marBottom w:val="0"/>
      <w:divBdr>
        <w:top w:val="none" w:sz="0" w:space="0" w:color="auto"/>
        <w:left w:val="none" w:sz="0" w:space="0" w:color="auto"/>
        <w:bottom w:val="none" w:sz="0" w:space="0" w:color="auto"/>
        <w:right w:val="none" w:sz="0" w:space="0" w:color="auto"/>
      </w:divBdr>
    </w:div>
    <w:div w:id="360057611">
      <w:bodyDiv w:val="1"/>
      <w:marLeft w:val="0"/>
      <w:marRight w:val="0"/>
      <w:marTop w:val="0"/>
      <w:marBottom w:val="0"/>
      <w:divBdr>
        <w:top w:val="none" w:sz="0" w:space="0" w:color="auto"/>
        <w:left w:val="none" w:sz="0" w:space="0" w:color="auto"/>
        <w:bottom w:val="none" w:sz="0" w:space="0" w:color="auto"/>
        <w:right w:val="none" w:sz="0" w:space="0" w:color="auto"/>
      </w:divBdr>
    </w:div>
    <w:div w:id="374353845">
      <w:bodyDiv w:val="1"/>
      <w:marLeft w:val="0"/>
      <w:marRight w:val="0"/>
      <w:marTop w:val="0"/>
      <w:marBottom w:val="0"/>
      <w:divBdr>
        <w:top w:val="none" w:sz="0" w:space="0" w:color="auto"/>
        <w:left w:val="none" w:sz="0" w:space="0" w:color="auto"/>
        <w:bottom w:val="none" w:sz="0" w:space="0" w:color="auto"/>
        <w:right w:val="none" w:sz="0" w:space="0" w:color="auto"/>
      </w:divBdr>
    </w:div>
    <w:div w:id="413674789">
      <w:bodyDiv w:val="1"/>
      <w:marLeft w:val="0"/>
      <w:marRight w:val="0"/>
      <w:marTop w:val="0"/>
      <w:marBottom w:val="0"/>
      <w:divBdr>
        <w:top w:val="none" w:sz="0" w:space="0" w:color="auto"/>
        <w:left w:val="none" w:sz="0" w:space="0" w:color="auto"/>
        <w:bottom w:val="none" w:sz="0" w:space="0" w:color="auto"/>
        <w:right w:val="none" w:sz="0" w:space="0" w:color="auto"/>
      </w:divBdr>
    </w:div>
    <w:div w:id="458569387">
      <w:bodyDiv w:val="1"/>
      <w:marLeft w:val="0"/>
      <w:marRight w:val="0"/>
      <w:marTop w:val="0"/>
      <w:marBottom w:val="0"/>
      <w:divBdr>
        <w:top w:val="none" w:sz="0" w:space="0" w:color="auto"/>
        <w:left w:val="none" w:sz="0" w:space="0" w:color="auto"/>
        <w:bottom w:val="none" w:sz="0" w:space="0" w:color="auto"/>
        <w:right w:val="none" w:sz="0" w:space="0" w:color="auto"/>
      </w:divBdr>
    </w:div>
    <w:div w:id="466246311">
      <w:bodyDiv w:val="1"/>
      <w:marLeft w:val="0"/>
      <w:marRight w:val="0"/>
      <w:marTop w:val="0"/>
      <w:marBottom w:val="0"/>
      <w:divBdr>
        <w:top w:val="none" w:sz="0" w:space="0" w:color="auto"/>
        <w:left w:val="none" w:sz="0" w:space="0" w:color="auto"/>
        <w:bottom w:val="none" w:sz="0" w:space="0" w:color="auto"/>
        <w:right w:val="none" w:sz="0" w:space="0" w:color="auto"/>
      </w:divBdr>
    </w:div>
    <w:div w:id="493841133">
      <w:bodyDiv w:val="1"/>
      <w:marLeft w:val="0"/>
      <w:marRight w:val="0"/>
      <w:marTop w:val="0"/>
      <w:marBottom w:val="0"/>
      <w:divBdr>
        <w:top w:val="none" w:sz="0" w:space="0" w:color="auto"/>
        <w:left w:val="none" w:sz="0" w:space="0" w:color="auto"/>
        <w:bottom w:val="none" w:sz="0" w:space="0" w:color="auto"/>
        <w:right w:val="none" w:sz="0" w:space="0" w:color="auto"/>
      </w:divBdr>
    </w:div>
    <w:div w:id="526871256">
      <w:bodyDiv w:val="1"/>
      <w:marLeft w:val="0"/>
      <w:marRight w:val="0"/>
      <w:marTop w:val="0"/>
      <w:marBottom w:val="0"/>
      <w:divBdr>
        <w:top w:val="none" w:sz="0" w:space="0" w:color="auto"/>
        <w:left w:val="none" w:sz="0" w:space="0" w:color="auto"/>
        <w:bottom w:val="none" w:sz="0" w:space="0" w:color="auto"/>
        <w:right w:val="none" w:sz="0" w:space="0" w:color="auto"/>
      </w:divBdr>
    </w:div>
    <w:div w:id="532350879">
      <w:bodyDiv w:val="1"/>
      <w:marLeft w:val="0"/>
      <w:marRight w:val="0"/>
      <w:marTop w:val="0"/>
      <w:marBottom w:val="0"/>
      <w:divBdr>
        <w:top w:val="none" w:sz="0" w:space="0" w:color="auto"/>
        <w:left w:val="none" w:sz="0" w:space="0" w:color="auto"/>
        <w:bottom w:val="none" w:sz="0" w:space="0" w:color="auto"/>
        <w:right w:val="none" w:sz="0" w:space="0" w:color="auto"/>
      </w:divBdr>
    </w:div>
    <w:div w:id="584875555">
      <w:bodyDiv w:val="1"/>
      <w:marLeft w:val="0"/>
      <w:marRight w:val="0"/>
      <w:marTop w:val="0"/>
      <w:marBottom w:val="0"/>
      <w:divBdr>
        <w:top w:val="none" w:sz="0" w:space="0" w:color="auto"/>
        <w:left w:val="none" w:sz="0" w:space="0" w:color="auto"/>
        <w:bottom w:val="none" w:sz="0" w:space="0" w:color="auto"/>
        <w:right w:val="none" w:sz="0" w:space="0" w:color="auto"/>
      </w:divBdr>
    </w:div>
    <w:div w:id="644242965">
      <w:bodyDiv w:val="1"/>
      <w:marLeft w:val="0"/>
      <w:marRight w:val="0"/>
      <w:marTop w:val="0"/>
      <w:marBottom w:val="0"/>
      <w:divBdr>
        <w:top w:val="none" w:sz="0" w:space="0" w:color="auto"/>
        <w:left w:val="none" w:sz="0" w:space="0" w:color="auto"/>
        <w:bottom w:val="none" w:sz="0" w:space="0" w:color="auto"/>
        <w:right w:val="none" w:sz="0" w:space="0" w:color="auto"/>
      </w:divBdr>
    </w:div>
    <w:div w:id="678628977">
      <w:bodyDiv w:val="1"/>
      <w:marLeft w:val="0"/>
      <w:marRight w:val="0"/>
      <w:marTop w:val="0"/>
      <w:marBottom w:val="0"/>
      <w:divBdr>
        <w:top w:val="none" w:sz="0" w:space="0" w:color="auto"/>
        <w:left w:val="none" w:sz="0" w:space="0" w:color="auto"/>
        <w:bottom w:val="none" w:sz="0" w:space="0" w:color="auto"/>
        <w:right w:val="none" w:sz="0" w:space="0" w:color="auto"/>
      </w:divBdr>
    </w:div>
    <w:div w:id="715160990">
      <w:bodyDiv w:val="1"/>
      <w:marLeft w:val="0"/>
      <w:marRight w:val="0"/>
      <w:marTop w:val="0"/>
      <w:marBottom w:val="0"/>
      <w:divBdr>
        <w:top w:val="none" w:sz="0" w:space="0" w:color="auto"/>
        <w:left w:val="none" w:sz="0" w:space="0" w:color="auto"/>
        <w:bottom w:val="none" w:sz="0" w:space="0" w:color="auto"/>
        <w:right w:val="none" w:sz="0" w:space="0" w:color="auto"/>
      </w:divBdr>
    </w:div>
    <w:div w:id="735201556">
      <w:bodyDiv w:val="1"/>
      <w:marLeft w:val="0"/>
      <w:marRight w:val="0"/>
      <w:marTop w:val="0"/>
      <w:marBottom w:val="0"/>
      <w:divBdr>
        <w:top w:val="none" w:sz="0" w:space="0" w:color="auto"/>
        <w:left w:val="none" w:sz="0" w:space="0" w:color="auto"/>
        <w:bottom w:val="none" w:sz="0" w:space="0" w:color="auto"/>
        <w:right w:val="none" w:sz="0" w:space="0" w:color="auto"/>
      </w:divBdr>
    </w:div>
    <w:div w:id="823203659">
      <w:bodyDiv w:val="1"/>
      <w:marLeft w:val="0"/>
      <w:marRight w:val="0"/>
      <w:marTop w:val="0"/>
      <w:marBottom w:val="0"/>
      <w:divBdr>
        <w:top w:val="none" w:sz="0" w:space="0" w:color="auto"/>
        <w:left w:val="none" w:sz="0" w:space="0" w:color="auto"/>
        <w:bottom w:val="none" w:sz="0" w:space="0" w:color="auto"/>
        <w:right w:val="none" w:sz="0" w:space="0" w:color="auto"/>
      </w:divBdr>
    </w:div>
    <w:div w:id="841117898">
      <w:bodyDiv w:val="1"/>
      <w:marLeft w:val="0"/>
      <w:marRight w:val="0"/>
      <w:marTop w:val="0"/>
      <w:marBottom w:val="0"/>
      <w:divBdr>
        <w:top w:val="none" w:sz="0" w:space="0" w:color="auto"/>
        <w:left w:val="none" w:sz="0" w:space="0" w:color="auto"/>
        <w:bottom w:val="none" w:sz="0" w:space="0" w:color="auto"/>
        <w:right w:val="none" w:sz="0" w:space="0" w:color="auto"/>
      </w:divBdr>
    </w:div>
    <w:div w:id="888029330">
      <w:bodyDiv w:val="1"/>
      <w:marLeft w:val="0"/>
      <w:marRight w:val="0"/>
      <w:marTop w:val="0"/>
      <w:marBottom w:val="0"/>
      <w:divBdr>
        <w:top w:val="none" w:sz="0" w:space="0" w:color="auto"/>
        <w:left w:val="none" w:sz="0" w:space="0" w:color="auto"/>
        <w:bottom w:val="none" w:sz="0" w:space="0" w:color="auto"/>
        <w:right w:val="none" w:sz="0" w:space="0" w:color="auto"/>
      </w:divBdr>
    </w:div>
    <w:div w:id="928152836">
      <w:bodyDiv w:val="1"/>
      <w:marLeft w:val="0"/>
      <w:marRight w:val="0"/>
      <w:marTop w:val="0"/>
      <w:marBottom w:val="0"/>
      <w:divBdr>
        <w:top w:val="none" w:sz="0" w:space="0" w:color="auto"/>
        <w:left w:val="none" w:sz="0" w:space="0" w:color="auto"/>
        <w:bottom w:val="none" w:sz="0" w:space="0" w:color="auto"/>
        <w:right w:val="none" w:sz="0" w:space="0" w:color="auto"/>
      </w:divBdr>
    </w:div>
    <w:div w:id="961884816">
      <w:bodyDiv w:val="1"/>
      <w:marLeft w:val="0"/>
      <w:marRight w:val="0"/>
      <w:marTop w:val="0"/>
      <w:marBottom w:val="0"/>
      <w:divBdr>
        <w:top w:val="none" w:sz="0" w:space="0" w:color="auto"/>
        <w:left w:val="none" w:sz="0" w:space="0" w:color="auto"/>
        <w:bottom w:val="none" w:sz="0" w:space="0" w:color="auto"/>
        <w:right w:val="none" w:sz="0" w:space="0" w:color="auto"/>
      </w:divBdr>
    </w:div>
    <w:div w:id="965819983">
      <w:bodyDiv w:val="1"/>
      <w:marLeft w:val="0"/>
      <w:marRight w:val="0"/>
      <w:marTop w:val="0"/>
      <w:marBottom w:val="0"/>
      <w:divBdr>
        <w:top w:val="none" w:sz="0" w:space="0" w:color="auto"/>
        <w:left w:val="none" w:sz="0" w:space="0" w:color="auto"/>
        <w:bottom w:val="none" w:sz="0" w:space="0" w:color="auto"/>
        <w:right w:val="none" w:sz="0" w:space="0" w:color="auto"/>
      </w:divBdr>
    </w:div>
    <w:div w:id="997726147">
      <w:bodyDiv w:val="1"/>
      <w:marLeft w:val="0"/>
      <w:marRight w:val="0"/>
      <w:marTop w:val="0"/>
      <w:marBottom w:val="0"/>
      <w:divBdr>
        <w:top w:val="none" w:sz="0" w:space="0" w:color="auto"/>
        <w:left w:val="none" w:sz="0" w:space="0" w:color="auto"/>
        <w:bottom w:val="none" w:sz="0" w:space="0" w:color="auto"/>
        <w:right w:val="none" w:sz="0" w:space="0" w:color="auto"/>
      </w:divBdr>
    </w:div>
    <w:div w:id="1016929682">
      <w:bodyDiv w:val="1"/>
      <w:marLeft w:val="0"/>
      <w:marRight w:val="0"/>
      <w:marTop w:val="0"/>
      <w:marBottom w:val="0"/>
      <w:divBdr>
        <w:top w:val="none" w:sz="0" w:space="0" w:color="auto"/>
        <w:left w:val="none" w:sz="0" w:space="0" w:color="auto"/>
        <w:bottom w:val="none" w:sz="0" w:space="0" w:color="auto"/>
        <w:right w:val="none" w:sz="0" w:space="0" w:color="auto"/>
      </w:divBdr>
    </w:div>
    <w:div w:id="1031422218">
      <w:bodyDiv w:val="1"/>
      <w:marLeft w:val="0"/>
      <w:marRight w:val="0"/>
      <w:marTop w:val="0"/>
      <w:marBottom w:val="0"/>
      <w:divBdr>
        <w:top w:val="none" w:sz="0" w:space="0" w:color="auto"/>
        <w:left w:val="none" w:sz="0" w:space="0" w:color="auto"/>
        <w:bottom w:val="none" w:sz="0" w:space="0" w:color="auto"/>
        <w:right w:val="none" w:sz="0" w:space="0" w:color="auto"/>
      </w:divBdr>
    </w:div>
    <w:div w:id="1039279197">
      <w:bodyDiv w:val="1"/>
      <w:marLeft w:val="0"/>
      <w:marRight w:val="0"/>
      <w:marTop w:val="0"/>
      <w:marBottom w:val="0"/>
      <w:divBdr>
        <w:top w:val="none" w:sz="0" w:space="0" w:color="auto"/>
        <w:left w:val="none" w:sz="0" w:space="0" w:color="auto"/>
        <w:bottom w:val="none" w:sz="0" w:space="0" w:color="auto"/>
        <w:right w:val="none" w:sz="0" w:space="0" w:color="auto"/>
      </w:divBdr>
    </w:div>
    <w:div w:id="1049260853">
      <w:bodyDiv w:val="1"/>
      <w:marLeft w:val="0"/>
      <w:marRight w:val="0"/>
      <w:marTop w:val="0"/>
      <w:marBottom w:val="0"/>
      <w:divBdr>
        <w:top w:val="none" w:sz="0" w:space="0" w:color="auto"/>
        <w:left w:val="none" w:sz="0" w:space="0" w:color="auto"/>
        <w:bottom w:val="none" w:sz="0" w:space="0" w:color="auto"/>
        <w:right w:val="none" w:sz="0" w:space="0" w:color="auto"/>
      </w:divBdr>
    </w:div>
    <w:div w:id="1061096907">
      <w:bodyDiv w:val="1"/>
      <w:marLeft w:val="0"/>
      <w:marRight w:val="0"/>
      <w:marTop w:val="0"/>
      <w:marBottom w:val="0"/>
      <w:divBdr>
        <w:top w:val="none" w:sz="0" w:space="0" w:color="auto"/>
        <w:left w:val="none" w:sz="0" w:space="0" w:color="auto"/>
        <w:bottom w:val="none" w:sz="0" w:space="0" w:color="auto"/>
        <w:right w:val="none" w:sz="0" w:space="0" w:color="auto"/>
      </w:divBdr>
    </w:div>
    <w:div w:id="1082068784">
      <w:bodyDiv w:val="1"/>
      <w:marLeft w:val="0"/>
      <w:marRight w:val="0"/>
      <w:marTop w:val="0"/>
      <w:marBottom w:val="0"/>
      <w:divBdr>
        <w:top w:val="none" w:sz="0" w:space="0" w:color="auto"/>
        <w:left w:val="none" w:sz="0" w:space="0" w:color="auto"/>
        <w:bottom w:val="none" w:sz="0" w:space="0" w:color="auto"/>
        <w:right w:val="none" w:sz="0" w:space="0" w:color="auto"/>
      </w:divBdr>
    </w:div>
    <w:div w:id="1098133528">
      <w:bodyDiv w:val="1"/>
      <w:marLeft w:val="0"/>
      <w:marRight w:val="0"/>
      <w:marTop w:val="0"/>
      <w:marBottom w:val="0"/>
      <w:divBdr>
        <w:top w:val="none" w:sz="0" w:space="0" w:color="auto"/>
        <w:left w:val="none" w:sz="0" w:space="0" w:color="auto"/>
        <w:bottom w:val="none" w:sz="0" w:space="0" w:color="auto"/>
        <w:right w:val="none" w:sz="0" w:space="0" w:color="auto"/>
      </w:divBdr>
    </w:div>
    <w:div w:id="1151140861">
      <w:bodyDiv w:val="1"/>
      <w:marLeft w:val="0"/>
      <w:marRight w:val="0"/>
      <w:marTop w:val="0"/>
      <w:marBottom w:val="0"/>
      <w:divBdr>
        <w:top w:val="none" w:sz="0" w:space="0" w:color="auto"/>
        <w:left w:val="none" w:sz="0" w:space="0" w:color="auto"/>
        <w:bottom w:val="none" w:sz="0" w:space="0" w:color="auto"/>
        <w:right w:val="none" w:sz="0" w:space="0" w:color="auto"/>
      </w:divBdr>
    </w:div>
    <w:div w:id="1151169017">
      <w:bodyDiv w:val="1"/>
      <w:marLeft w:val="0"/>
      <w:marRight w:val="0"/>
      <w:marTop w:val="0"/>
      <w:marBottom w:val="0"/>
      <w:divBdr>
        <w:top w:val="none" w:sz="0" w:space="0" w:color="auto"/>
        <w:left w:val="none" w:sz="0" w:space="0" w:color="auto"/>
        <w:bottom w:val="none" w:sz="0" w:space="0" w:color="auto"/>
        <w:right w:val="none" w:sz="0" w:space="0" w:color="auto"/>
      </w:divBdr>
    </w:div>
    <w:div w:id="1152871339">
      <w:bodyDiv w:val="1"/>
      <w:marLeft w:val="0"/>
      <w:marRight w:val="0"/>
      <w:marTop w:val="0"/>
      <w:marBottom w:val="0"/>
      <w:divBdr>
        <w:top w:val="none" w:sz="0" w:space="0" w:color="auto"/>
        <w:left w:val="none" w:sz="0" w:space="0" w:color="auto"/>
        <w:bottom w:val="none" w:sz="0" w:space="0" w:color="auto"/>
        <w:right w:val="none" w:sz="0" w:space="0" w:color="auto"/>
      </w:divBdr>
    </w:div>
    <w:div w:id="1218664326">
      <w:bodyDiv w:val="1"/>
      <w:marLeft w:val="0"/>
      <w:marRight w:val="0"/>
      <w:marTop w:val="0"/>
      <w:marBottom w:val="0"/>
      <w:divBdr>
        <w:top w:val="none" w:sz="0" w:space="0" w:color="auto"/>
        <w:left w:val="none" w:sz="0" w:space="0" w:color="auto"/>
        <w:bottom w:val="none" w:sz="0" w:space="0" w:color="auto"/>
        <w:right w:val="none" w:sz="0" w:space="0" w:color="auto"/>
      </w:divBdr>
    </w:div>
    <w:div w:id="1247232664">
      <w:bodyDiv w:val="1"/>
      <w:marLeft w:val="0"/>
      <w:marRight w:val="0"/>
      <w:marTop w:val="0"/>
      <w:marBottom w:val="0"/>
      <w:divBdr>
        <w:top w:val="none" w:sz="0" w:space="0" w:color="auto"/>
        <w:left w:val="none" w:sz="0" w:space="0" w:color="auto"/>
        <w:bottom w:val="none" w:sz="0" w:space="0" w:color="auto"/>
        <w:right w:val="none" w:sz="0" w:space="0" w:color="auto"/>
      </w:divBdr>
    </w:div>
    <w:div w:id="1254584967">
      <w:bodyDiv w:val="1"/>
      <w:marLeft w:val="0"/>
      <w:marRight w:val="0"/>
      <w:marTop w:val="0"/>
      <w:marBottom w:val="0"/>
      <w:divBdr>
        <w:top w:val="none" w:sz="0" w:space="0" w:color="auto"/>
        <w:left w:val="none" w:sz="0" w:space="0" w:color="auto"/>
        <w:bottom w:val="none" w:sz="0" w:space="0" w:color="auto"/>
        <w:right w:val="none" w:sz="0" w:space="0" w:color="auto"/>
      </w:divBdr>
    </w:div>
    <w:div w:id="1317803272">
      <w:bodyDiv w:val="1"/>
      <w:marLeft w:val="0"/>
      <w:marRight w:val="0"/>
      <w:marTop w:val="0"/>
      <w:marBottom w:val="0"/>
      <w:divBdr>
        <w:top w:val="none" w:sz="0" w:space="0" w:color="auto"/>
        <w:left w:val="none" w:sz="0" w:space="0" w:color="auto"/>
        <w:bottom w:val="none" w:sz="0" w:space="0" w:color="auto"/>
        <w:right w:val="none" w:sz="0" w:space="0" w:color="auto"/>
      </w:divBdr>
    </w:div>
    <w:div w:id="1432313465">
      <w:bodyDiv w:val="1"/>
      <w:marLeft w:val="0"/>
      <w:marRight w:val="0"/>
      <w:marTop w:val="0"/>
      <w:marBottom w:val="0"/>
      <w:divBdr>
        <w:top w:val="none" w:sz="0" w:space="0" w:color="auto"/>
        <w:left w:val="none" w:sz="0" w:space="0" w:color="auto"/>
        <w:bottom w:val="none" w:sz="0" w:space="0" w:color="auto"/>
        <w:right w:val="none" w:sz="0" w:space="0" w:color="auto"/>
      </w:divBdr>
    </w:div>
    <w:div w:id="1494446019">
      <w:bodyDiv w:val="1"/>
      <w:marLeft w:val="0"/>
      <w:marRight w:val="0"/>
      <w:marTop w:val="0"/>
      <w:marBottom w:val="0"/>
      <w:divBdr>
        <w:top w:val="none" w:sz="0" w:space="0" w:color="auto"/>
        <w:left w:val="none" w:sz="0" w:space="0" w:color="auto"/>
        <w:bottom w:val="none" w:sz="0" w:space="0" w:color="auto"/>
        <w:right w:val="none" w:sz="0" w:space="0" w:color="auto"/>
      </w:divBdr>
    </w:div>
    <w:div w:id="1530142058">
      <w:bodyDiv w:val="1"/>
      <w:marLeft w:val="0"/>
      <w:marRight w:val="0"/>
      <w:marTop w:val="0"/>
      <w:marBottom w:val="0"/>
      <w:divBdr>
        <w:top w:val="none" w:sz="0" w:space="0" w:color="auto"/>
        <w:left w:val="none" w:sz="0" w:space="0" w:color="auto"/>
        <w:bottom w:val="none" w:sz="0" w:space="0" w:color="auto"/>
        <w:right w:val="none" w:sz="0" w:space="0" w:color="auto"/>
      </w:divBdr>
    </w:div>
    <w:div w:id="1620725367">
      <w:bodyDiv w:val="1"/>
      <w:marLeft w:val="0"/>
      <w:marRight w:val="0"/>
      <w:marTop w:val="0"/>
      <w:marBottom w:val="0"/>
      <w:divBdr>
        <w:top w:val="none" w:sz="0" w:space="0" w:color="auto"/>
        <w:left w:val="none" w:sz="0" w:space="0" w:color="auto"/>
        <w:bottom w:val="none" w:sz="0" w:space="0" w:color="auto"/>
        <w:right w:val="none" w:sz="0" w:space="0" w:color="auto"/>
      </w:divBdr>
    </w:div>
    <w:div w:id="1627202126">
      <w:bodyDiv w:val="1"/>
      <w:marLeft w:val="0"/>
      <w:marRight w:val="0"/>
      <w:marTop w:val="0"/>
      <w:marBottom w:val="0"/>
      <w:divBdr>
        <w:top w:val="none" w:sz="0" w:space="0" w:color="auto"/>
        <w:left w:val="none" w:sz="0" w:space="0" w:color="auto"/>
        <w:bottom w:val="none" w:sz="0" w:space="0" w:color="auto"/>
        <w:right w:val="none" w:sz="0" w:space="0" w:color="auto"/>
      </w:divBdr>
    </w:div>
    <w:div w:id="1631281790">
      <w:bodyDiv w:val="1"/>
      <w:marLeft w:val="0"/>
      <w:marRight w:val="0"/>
      <w:marTop w:val="0"/>
      <w:marBottom w:val="0"/>
      <w:divBdr>
        <w:top w:val="none" w:sz="0" w:space="0" w:color="auto"/>
        <w:left w:val="none" w:sz="0" w:space="0" w:color="auto"/>
        <w:bottom w:val="none" w:sz="0" w:space="0" w:color="auto"/>
        <w:right w:val="none" w:sz="0" w:space="0" w:color="auto"/>
      </w:divBdr>
    </w:div>
    <w:div w:id="1641692618">
      <w:bodyDiv w:val="1"/>
      <w:marLeft w:val="0"/>
      <w:marRight w:val="0"/>
      <w:marTop w:val="0"/>
      <w:marBottom w:val="0"/>
      <w:divBdr>
        <w:top w:val="none" w:sz="0" w:space="0" w:color="auto"/>
        <w:left w:val="none" w:sz="0" w:space="0" w:color="auto"/>
        <w:bottom w:val="none" w:sz="0" w:space="0" w:color="auto"/>
        <w:right w:val="none" w:sz="0" w:space="0" w:color="auto"/>
      </w:divBdr>
    </w:div>
    <w:div w:id="1661499281">
      <w:bodyDiv w:val="1"/>
      <w:marLeft w:val="0"/>
      <w:marRight w:val="0"/>
      <w:marTop w:val="0"/>
      <w:marBottom w:val="0"/>
      <w:divBdr>
        <w:top w:val="none" w:sz="0" w:space="0" w:color="auto"/>
        <w:left w:val="none" w:sz="0" w:space="0" w:color="auto"/>
        <w:bottom w:val="none" w:sz="0" w:space="0" w:color="auto"/>
        <w:right w:val="none" w:sz="0" w:space="0" w:color="auto"/>
      </w:divBdr>
    </w:div>
    <w:div w:id="1700618211">
      <w:bodyDiv w:val="1"/>
      <w:marLeft w:val="0"/>
      <w:marRight w:val="0"/>
      <w:marTop w:val="0"/>
      <w:marBottom w:val="0"/>
      <w:divBdr>
        <w:top w:val="none" w:sz="0" w:space="0" w:color="auto"/>
        <w:left w:val="none" w:sz="0" w:space="0" w:color="auto"/>
        <w:bottom w:val="none" w:sz="0" w:space="0" w:color="auto"/>
        <w:right w:val="none" w:sz="0" w:space="0" w:color="auto"/>
      </w:divBdr>
    </w:div>
    <w:div w:id="1702238991">
      <w:bodyDiv w:val="1"/>
      <w:marLeft w:val="0"/>
      <w:marRight w:val="0"/>
      <w:marTop w:val="0"/>
      <w:marBottom w:val="0"/>
      <w:divBdr>
        <w:top w:val="none" w:sz="0" w:space="0" w:color="auto"/>
        <w:left w:val="none" w:sz="0" w:space="0" w:color="auto"/>
        <w:bottom w:val="none" w:sz="0" w:space="0" w:color="auto"/>
        <w:right w:val="none" w:sz="0" w:space="0" w:color="auto"/>
      </w:divBdr>
    </w:div>
    <w:div w:id="1734768228">
      <w:bodyDiv w:val="1"/>
      <w:marLeft w:val="0"/>
      <w:marRight w:val="0"/>
      <w:marTop w:val="0"/>
      <w:marBottom w:val="0"/>
      <w:divBdr>
        <w:top w:val="none" w:sz="0" w:space="0" w:color="auto"/>
        <w:left w:val="none" w:sz="0" w:space="0" w:color="auto"/>
        <w:bottom w:val="none" w:sz="0" w:space="0" w:color="auto"/>
        <w:right w:val="none" w:sz="0" w:space="0" w:color="auto"/>
      </w:divBdr>
    </w:div>
    <w:div w:id="1802116902">
      <w:bodyDiv w:val="1"/>
      <w:marLeft w:val="0"/>
      <w:marRight w:val="0"/>
      <w:marTop w:val="0"/>
      <w:marBottom w:val="0"/>
      <w:divBdr>
        <w:top w:val="none" w:sz="0" w:space="0" w:color="auto"/>
        <w:left w:val="none" w:sz="0" w:space="0" w:color="auto"/>
        <w:bottom w:val="none" w:sz="0" w:space="0" w:color="auto"/>
        <w:right w:val="none" w:sz="0" w:space="0" w:color="auto"/>
      </w:divBdr>
    </w:div>
    <w:div w:id="1842235754">
      <w:bodyDiv w:val="1"/>
      <w:marLeft w:val="0"/>
      <w:marRight w:val="0"/>
      <w:marTop w:val="0"/>
      <w:marBottom w:val="0"/>
      <w:divBdr>
        <w:top w:val="none" w:sz="0" w:space="0" w:color="auto"/>
        <w:left w:val="none" w:sz="0" w:space="0" w:color="auto"/>
        <w:bottom w:val="none" w:sz="0" w:space="0" w:color="auto"/>
        <w:right w:val="none" w:sz="0" w:space="0" w:color="auto"/>
      </w:divBdr>
    </w:div>
    <w:div w:id="1844856296">
      <w:bodyDiv w:val="1"/>
      <w:marLeft w:val="0"/>
      <w:marRight w:val="0"/>
      <w:marTop w:val="0"/>
      <w:marBottom w:val="0"/>
      <w:divBdr>
        <w:top w:val="none" w:sz="0" w:space="0" w:color="auto"/>
        <w:left w:val="none" w:sz="0" w:space="0" w:color="auto"/>
        <w:bottom w:val="none" w:sz="0" w:space="0" w:color="auto"/>
        <w:right w:val="none" w:sz="0" w:space="0" w:color="auto"/>
      </w:divBdr>
    </w:div>
    <w:div w:id="1900050872">
      <w:bodyDiv w:val="1"/>
      <w:marLeft w:val="0"/>
      <w:marRight w:val="0"/>
      <w:marTop w:val="0"/>
      <w:marBottom w:val="0"/>
      <w:divBdr>
        <w:top w:val="none" w:sz="0" w:space="0" w:color="auto"/>
        <w:left w:val="none" w:sz="0" w:space="0" w:color="auto"/>
        <w:bottom w:val="none" w:sz="0" w:space="0" w:color="auto"/>
        <w:right w:val="none" w:sz="0" w:space="0" w:color="auto"/>
      </w:divBdr>
    </w:div>
    <w:div w:id="1906984704">
      <w:bodyDiv w:val="1"/>
      <w:marLeft w:val="0"/>
      <w:marRight w:val="0"/>
      <w:marTop w:val="0"/>
      <w:marBottom w:val="0"/>
      <w:divBdr>
        <w:top w:val="none" w:sz="0" w:space="0" w:color="auto"/>
        <w:left w:val="none" w:sz="0" w:space="0" w:color="auto"/>
        <w:bottom w:val="none" w:sz="0" w:space="0" w:color="auto"/>
        <w:right w:val="none" w:sz="0" w:space="0" w:color="auto"/>
      </w:divBdr>
    </w:div>
    <w:div w:id="1914312232">
      <w:bodyDiv w:val="1"/>
      <w:marLeft w:val="0"/>
      <w:marRight w:val="0"/>
      <w:marTop w:val="0"/>
      <w:marBottom w:val="0"/>
      <w:divBdr>
        <w:top w:val="none" w:sz="0" w:space="0" w:color="auto"/>
        <w:left w:val="none" w:sz="0" w:space="0" w:color="auto"/>
        <w:bottom w:val="none" w:sz="0" w:space="0" w:color="auto"/>
        <w:right w:val="none" w:sz="0" w:space="0" w:color="auto"/>
      </w:divBdr>
    </w:div>
    <w:div w:id="2018579869">
      <w:bodyDiv w:val="1"/>
      <w:marLeft w:val="0"/>
      <w:marRight w:val="0"/>
      <w:marTop w:val="0"/>
      <w:marBottom w:val="0"/>
      <w:divBdr>
        <w:top w:val="none" w:sz="0" w:space="0" w:color="auto"/>
        <w:left w:val="none" w:sz="0" w:space="0" w:color="auto"/>
        <w:bottom w:val="none" w:sz="0" w:space="0" w:color="auto"/>
        <w:right w:val="none" w:sz="0" w:space="0" w:color="auto"/>
      </w:divBdr>
      <w:divsChild>
        <w:div w:id="926767190">
          <w:marLeft w:val="-115"/>
          <w:marRight w:val="0"/>
          <w:marTop w:val="0"/>
          <w:marBottom w:val="0"/>
          <w:divBdr>
            <w:top w:val="none" w:sz="0" w:space="0" w:color="auto"/>
            <w:left w:val="none" w:sz="0" w:space="0" w:color="auto"/>
            <w:bottom w:val="none" w:sz="0" w:space="0" w:color="auto"/>
            <w:right w:val="none" w:sz="0" w:space="0" w:color="auto"/>
          </w:divBdr>
        </w:div>
      </w:divsChild>
    </w:div>
    <w:div w:id="2106874096">
      <w:bodyDiv w:val="1"/>
      <w:marLeft w:val="0"/>
      <w:marRight w:val="0"/>
      <w:marTop w:val="0"/>
      <w:marBottom w:val="0"/>
      <w:divBdr>
        <w:top w:val="none" w:sz="0" w:space="0" w:color="auto"/>
        <w:left w:val="none" w:sz="0" w:space="0" w:color="auto"/>
        <w:bottom w:val="none" w:sz="0" w:space="0" w:color="auto"/>
        <w:right w:val="none" w:sz="0" w:space="0" w:color="auto"/>
      </w:divBdr>
    </w:div>
    <w:div w:id="211597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creativecommons.org/licenses/by-sa/4.0/"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didimahdiah14@gmail.com" TargetMode="External"/><Relationship Id="rId14" Type="http://schemas.openxmlformats.org/officeDocument/2006/relationships/header" Target="head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C0B81ECDA4B93B7705609A98CEF13"/>
        <w:category>
          <w:name w:val="General"/>
          <w:gallery w:val="placeholder"/>
        </w:category>
        <w:types>
          <w:type w:val="bbPlcHdr"/>
        </w:types>
        <w:behaviors>
          <w:behavior w:val="content"/>
        </w:behaviors>
        <w:guid w:val="{254785B2-5DAB-462E-A63F-25D12AE8BDFE}"/>
      </w:docPartPr>
      <w:docPartBody>
        <w:p w:rsidR="00AF2DEE" w:rsidRDefault="00B33439" w:rsidP="00B33439">
          <w:pPr>
            <w:pStyle w:val="DF4C0B81ECDA4B93B7705609A98CEF13"/>
          </w:pPr>
          <w:r w:rsidRPr="00750A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l Bayan Plain">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EB"/>
    <w:rsid w:val="0007324C"/>
    <w:rsid w:val="001E624E"/>
    <w:rsid w:val="006B2737"/>
    <w:rsid w:val="009C5460"/>
    <w:rsid w:val="00A63619"/>
    <w:rsid w:val="00AF2DEE"/>
    <w:rsid w:val="00B33439"/>
    <w:rsid w:val="00DB32F7"/>
    <w:rsid w:val="00E72B96"/>
    <w:rsid w:val="00FF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439"/>
    <w:rPr>
      <w:color w:val="808080"/>
    </w:rPr>
  </w:style>
  <w:style w:type="paragraph" w:customStyle="1" w:styleId="DF4C0B81ECDA4B93B7705609A98CEF13">
    <w:name w:val="DF4C0B81ECDA4B93B7705609A98CEF13"/>
    <w:rsid w:val="00B3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982HyRzSLzWINb1myHR0MMaXaQ==">AMUW2mW20A5kRh7MWFtTT+RnWG/tFn5qRNf8bC/YpEdUJI9ZEE0aaby9aPYtsXwRCZdXrhY89Nw9lcYhE69v90kTKLoL1WB2A/hMjiS1YxTguXoEAzWpP6oa2FNjgwy8gXADHcfLLP4Q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F95E24-FA5E-1446-B16C-74F037AF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10522</Words>
  <Characters>59982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 Diyani Rapei</dc:creator>
  <cp:lastModifiedBy>Adam Lenovo</cp:lastModifiedBy>
  <cp:revision>2</cp:revision>
  <dcterms:created xsi:type="dcterms:W3CDTF">2023-08-28T07:09:00Z</dcterms:created>
  <dcterms:modified xsi:type="dcterms:W3CDTF">2023-08-28T07:09:00Z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8d9bdc99-e300-35b2-839d-6d12b9d03920</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